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F999" w14:textId="77777777" w:rsidR="002516A7" w:rsidRPr="00271B6A" w:rsidRDefault="002516A7" w:rsidP="00622B56">
      <w:pPr>
        <w:spacing w:line="276" w:lineRule="auto"/>
        <w:rPr>
          <w:b/>
          <w:caps/>
          <w:color w:val="0070C0"/>
          <w:sz w:val="24"/>
          <w:szCs w:val="24"/>
        </w:rPr>
      </w:pPr>
    </w:p>
    <w:p w14:paraId="3B905872" w14:textId="77777777" w:rsidR="00A55B45" w:rsidRPr="00B8465F" w:rsidRDefault="00E56F89" w:rsidP="00622B56">
      <w:pPr>
        <w:spacing w:line="276" w:lineRule="auto"/>
        <w:jc w:val="center"/>
        <w:rPr>
          <w:b/>
          <w:caps/>
          <w:color w:val="0070C0"/>
          <w:sz w:val="72"/>
          <w:szCs w:val="72"/>
        </w:rPr>
      </w:pPr>
      <w:r w:rsidRPr="00B8465F">
        <w:rPr>
          <w:b/>
          <w:caps/>
          <w:color w:val="0070C0"/>
          <w:sz w:val="72"/>
          <w:szCs w:val="72"/>
        </w:rPr>
        <w:t>Projet de santé</w:t>
      </w:r>
    </w:p>
    <w:p w14:paraId="2B9DDC9D" w14:textId="77777777" w:rsidR="00E56F89" w:rsidRDefault="00E56F89" w:rsidP="00622B56">
      <w:pPr>
        <w:spacing w:line="276" w:lineRule="auto"/>
        <w:jc w:val="center"/>
      </w:pPr>
    </w:p>
    <w:p w14:paraId="62254CA6" w14:textId="77777777" w:rsidR="00552046" w:rsidRDefault="00552046" w:rsidP="00622B56">
      <w:pPr>
        <w:spacing w:line="276" w:lineRule="auto"/>
        <w:jc w:val="center"/>
      </w:pPr>
    </w:p>
    <w:p w14:paraId="4BFA5F6F" w14:textId="6F064694" w:rsidR="00A05C12" w:rsidRPr="00756157" w:rsidRDefault="00D629DE" w:rsidP="00622B56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CPTS de </w:t>
      </w:r>
      <w:r w:rsidR="0031794A">
        <w:rPr>
          <w:sz w:val="32"/>
          <w:szCs w:val="32"/>
        </w:rPr>
        <w:t>…</w:t>
      </w:r>
    </w:p>
    <w:p w14:paraId="5F2C0B13" w14:textId="77777777" w:rsidR="007A1C93" w:rsidRDefault="007A1C93" w:rsidP="00622B56">
      <w:pPr>
        <w:spacing w:line="276" w:lineRule="auto"/>
        <w:jc w:val="both"/>
        <w:rPr>
          <w:sz w:val="32"/>
          <w:szCs w:val="32"/>
        </w:rPr>
      </w:pPr>
    </w:p>
    <w:p w14:paraId="37B1CB5E" w14:textId="77777777" w:rsidR="008048DC" w:rsidRPr="00D64D27" w:rsidRDefault="008048DC" w:rsidP="00622B56">
      <w:pPr>
        <w:spacing w:line="276" w:lineRule="auto"/>
        <w:jc w:val="both"/>
        <w:rPr>
          <w:color w:val="FF0000"/>
          <w:sz w:val="24"/>
          <w:szCs w:val="24"/>
        </w:rPr>
      </w:pPr>
      <w:r w:rsidRPr="00391595">
        <w:rPr>
          <w:sz w:val="24"/>
          <w:szCs w:val="24"/>
        </w:rPr>
        <w:t>Version n°</w:t>
      </w:r>
      <w:r w:rsidR="00D629DE">
        <w:rPr>
          <w:color w:val="FF0000"/>
          <w:sz w:val="24"/>
          <w:szCs w:val="24"/>
        </w:rPr>
        <w:t>1</w:t>
      </w:r>
    </w:p>
    <w:p w14:paraId="3AD3AB77" w14:textId="067B1526" w:rsidR="008048DC" w:rsidRPr="00D64D27" w:rsidRDefault="008048DC" w:rsidP="00622B56">
      <w:pPr>
        <w:spacing w:line="276" w:lineRule="auto"/>
        <w:jc w:val="both"/>
        <w:rPr>
          <w:color w:val="FF0000"/>
          <w:sz w:val="24"/>
          <w:szCs w:val="24"/>
        </w:rPr>
      </w:pPr>
      <w:r w:rsidRPr="00391595">
        <w:rPr>
          <w:sz w:val="24"/>
          <w:szCs w:val="24"/>
        </w:rPr>
        <w:t xml:space="preserve">Etablie en date du : </w:t>
      </w:r>
      <w:r w:rsidR="00CF3DA8">
        <w:rPr>
          <w:color w:val="FF0000"/>
          <w:sz w:val="24"/>
          <w:szCs w:val="24"/>
        </w:rPr>
        <w:t>XX/XX/XXX</w:t>
      </w:r>
    </w:p>
    <w:p w14:paraId="6565D7A9" w14:textId="77777777" w:rsidR="006A7973" w:rsidRPr="0015390B" w:rsidRDefault="006A7973" w:rsidP="00622B56">
      <w:pPr>
        <w:spacing w:line="276" w:lineRule="auto"/>
        <w:jc w:val="center"/>
        <w:rPr>
          <w:color w:val="FF0000"/>
        </w:rPr>
      </w:pPr>
    </w:p>
    <w:tbl>
      <w:tblPr>
        <w:tblW w:w="94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07554" w:rsidRPr="00AD5574" w14:paraId="31266BE8" w14:textId="77777777" w:rsidTr="00C402E4"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0F0F49A9" w14:textId="77777777" w:rsidR="00807554" w:rsidRPr="00AD5574" w:rsidRDefault="0080755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58899503" w14:textId="77777777" w:rsidR="00807554" w:rsidRPr="00AD5574" w:rsidRDefault="0080755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</w:tr>
      <w:tr w:rsidR="00A05C12" w:rsidRPr="00AD5574" w14:paraId="08B8190B" w14:textId="77777777" w:rsidTr="00C402E4">
        <w:trPr>
          <w:trHeight w:val="760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2A0678A0" w14:textId="77777777" w:rsidR="00A05C12" w:rsidRPr="00AD5574" w:rsidRDefault="00A05C12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AD5574">
              <w:rPr>
                <w:b/>
                <w:bCs/>
                <w:color w:val="FFFFFF"/>
              </w:rPr>
              <w:t>Statut juridique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54E67B1" w14:textId="77777777" w:rsidR="00A863F7" w:rsidRDefault="00A863F7" w:rsidP="00622B56">
            <w:pPr>
              <w:spacing w:line="276" w:lineRule="auto"/>
              <w:jc w:val="both"/>
            </w:pPr>
            <w:r w:rsidRPr="00AD5574">
              <w:t xml:space="preserve"> </w:t>
            </w:r>
            <w:r w:rsidR="00D629DE">
              <w:t>Association loi 1901</w:t>
            </w:r>
            <w:r w:rsidRPr="00AD5574">
              <w:t xml:space="preserve">  </w:t>
            </w:r>
          </w:p>
          <w:p w14:paraId="3BECDBC6" w14:textId="77777777" w:rsidR="002B0FFA" w:rsidRPr="00AD5574" w:rsidRDefault="002B0FFA" w:rsidP="00622B56">
            <w:pPr>
              <w:spacing w:line="276" w:lineRule="auto"/>
              <w:jc w:val="both"/>
            </w:pPr>
          </w:p>
        </w:tc>
      </w:tr>
      <w:tr w:rsidR="00363467" w:rsidRPr="00AD5574" w14:paraId="3BE87AA3" w14:textId="77777777" w:rsidTr="00C402E4">
        <w:tc>
          <w:tcPr>
            <w:tcW w:w="39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19A573DF" w14:textId="77777777" w:rsidR="00D629DE" w:rsidRPr="00D629DE" w:rsidRDefault="00D629DE" w:rsidP="00D629DE">
            <w:pPr>
              <w:pStyle w:val="Default"/>
              <w:jc w:val="both"/>
              <w:rPr>
                <w:sz w:val="22"/>
                <w:szCs w:val="22"/>
              </w:rPr>
            </w:pPr>
            <w:r w:rsidRPr="00D629DE">
              <w:rPr>
                <w:b/>
                <w:bCs/>
                <w:color w:val="FFFFFF"/>
                <w:sz w:val="22"/>
                <w:szCs w:val="22"/>
              </w:rPr>
              <w:t xml:space="preserve">Nom de la structure porteuse du projet </w:t>
            </w:r>
          </w:p>
          <w:p w14:paraId="7B5AE050" w14:textId="77777777" w:rsidR="00363467" w:rsidRPr="00AD5574" w:rsidRDefault="00363467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shd w:val="clear" w:color="auto" w:fill="D2EAF1"/>
          </w:tcPr>
          <w:p w14:paraId="685C6701" w14:textId="3AE6FEDD" w:rsidR="00363467" w:rsidRPr="00AD5574" w:rsidRDefault="00D629DE" w:rsidP="00622B56">
            <w:pPr>
              <w:spacing w:line="276" w:lineRule="auto"/>
              <w:jc w:val="both"/>
            </w:pPr>
            <w:r>
              <w:t xml:space="preserve">CPTS de </w:t>
            </w:r>
          </w:p>
        </w:tc>
      </w:tr>
      <w:tr w:rsidR="00A05C12" w:rsidRPr="00AD5574" w14:paraId="42230E2A" w14:textId="77777777" w:rsidTr="00C402E4"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60B5A0EB" w14:textId="77777777" w:rsidR="00C75177" w:rsidRPr="00AD5574" w:rsidRDefault="00A05C12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AD5574">
              <w:rPr>
                <w:b/>
                <w:bCs/>
                <w:color w:val="FFFFFF"/>
              </w:rPr>
              <w:t>N° FINESS</w:t>
            </w:r>
            <w:r w:rsidR="00C75177" w:rsidRPr="00AD5574">
              <w:rPr>
                <w:b/>
                <w:bCs/>
                <w:color w:val="FFFFFF"/>
              </w:rPr>
              <w:t xml:space="preserve"> </w:t>
            </w:r>
          </w:p>
          <w:p w14:paraId="32EB522E" w14:textId="77777777" w:rsidR="00A05C12" w:rsidRPr="00AD5574" w:rsidRDefault="00C75177" w:rsidP="00622B56">
            <w:pPr>
              <w:spacing w:line="276" w:lineRule="auto"/>
              <w:jc w:val="both"/>
              <w:rPr>
                <w:b/>
                <w:bCs/>
                <w:caps/>
                <w:color w:val="FFFFFF"/>
              </w:rPr>
            </w:pPr>
            <w:r w:rsidRPr="00AD5574">
              <w:rPr>
                <w:bCs/>
                <w:color w:val="FFFFFF"/>
                <w:sz w:val="16"/>
                <w:szCs w:val="16"/>
              </w:rPr>
              <w:t>(attribués par l'ARS)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8BC7D64" w14:textId="77777777" w:rsidR="00C75177" w:rsidRPr="00AD5574" w:rsidRDefault="00C75177" w:rsidP="00622B56">
            <w:pPr>
              <w:spacing w:line="276" w:lineRule="auto"/>
              <w:jc w:val="both"/>
            </w:pPr>
          </w:p>
        </w:tc>
      </w:tr>
      <w:tr w:rsidR="00363467" w:rsidRPr="00AD5574" w14:paraId="51B32AD4" w14:textId="77777777" w:rsidTr="00C402E4">
        <w:tc>
          <w:tcPr>
            <w:tcW w:w="39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55E33ADF" w14:textId="77777777" w:rsidR="00363467" w:rsidRPr="00AD5574" w:rsidRDefault="00363467" w:rsidP="00622B56">
            <w:pPr>
              <w:spacing w:line="276" w:lineRule="auto"/>
              <w:jc w:val="both"/>
              <w:rPr>
                <w:b/>
                <w:bCs/>
                <w:caps/>
                <w:color w:val="FFFFFF"/>
              </w:rPr>
            </w:pPr>
          </w:p>
        </w:tc>
        <w:tc>
          <w:tcPr>
            <w:tcW w:w="5528" w:type="dxa"/>
            <w:shd w:val="clear" w:color="auto" w:fill="D2EAF1"/>
          </w:tcPr>
          <w:p w14:paraId="09566025" w14:textId="77777777" w:rsidR="00363467" w:rsidRPr="00AD5574" w:rsidRDefault="00363467" w:rsidP="00622B56">
            <w:pPr>
              <w:spacing w:line="276" w:lineRule="auto"/>
              <w:jc w:val="both"/>
            </w:pPr>
          </w:p>
        </w:tc>
      </w:tr>
      <w:tr w:rsidR="00A05C12" w:rsidRPr="00AD5574" w14:paraId="3121B6D7" w14:textId="77777777" w:rsidTr="00C402E4"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617EFA7A" w14:textId="77777777" w:rsidR="00A05C12" w:rsidRPr="00AD5574" w:rsidRDefault="00364296" w:rsidP="00622B56">
            <w:pPr>
              <w:spacing w:line="276" w:lineRule="auto"/>
              <w:jc w:val="both"/>
              <w:rPr>
                <w:b/>
                <w:bCs/>
                <w:caps/>
                <w:color w:val="FFFFFF"/>
              </w:rPr>
            </w:pPr>
            <w:r w:rsidRPr="00AD5574">
              <w:rPr>
                <w:b/>
                <w:bCs/>
                <w:caps/>
                <w:color w:val="FFFFFF"/>
              </w:rPr>
              <w:t>N° SIRET</w:t>
            </w:r>
          </w:p>
          <w:p w14:paraId="5F5C1700" w14:textId="77777777" w:rsidR="002516A7" w:rsidRPr="00AD5574" w:rsidRDefault="002516A7" w:rsidP="00622B56">
            <w:pPr>
              <w:spacing w:line="276" w:lineRule="auto"/>
              <w:jc w:val="both"/>
              <w:rPr>
                <w:b/>
                <w:bCs/>
                <w:caps/>
                <w:color w:val="FFFFFF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DC6DD39" w14:textId="77777777" w:rsidR="002B0FFA" w:rsidRPr="00AD5574" w:rsidRDefault="002B0FFA" w:rsidP="00CF3DA8">
            <w:pPr>
              <w:spacing w:line="276" w:lineRule="auto"/>
              <w:jc w:val="both"/>
            </w:pPr>
          </w:p>
        </w:tc>
      </w:tr>
      <w:tr w:rsidR="00363467" w:rsidRPr="00AD5574" w14:paraId="4EC5D88D" w14:textId="77777777" w:rsidTr="00C402E4">
        <w:tc>
          <w:tcPr>
            <w:tcW w:w="39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7570157E" w14:textId="77777777" w:rsidR="00363467" w:rsidRPr="00AD5574" w:rsidRDefault="00363467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shd w:val="clear" w:color="auto" w:fill="D2EAF1"/>
          </w:tcPr>
          <w:p w14:paraId="67F5763C" w14:textId="77777777" w:rsidR="00363467" w:rsidRPr="00AD5574" w:rsidRDefault="00363467" w:rsidP="00622B56">
            <w:pPr>
              <w:spacing w:line="276" w:lineRule="auto"/>
              <w:jc w:val="both"/>
            </w:pPr>
          </w:p>
        </w:tc>
      </w:tr>
      <w:tr w:rsidR="00A05C12" w:rsidRPr="00AD5574" w14:paraId="21DC02CF" w14:textId="77777777" w:rsidTr="00C402E4"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171183A0" w14:textId="77777777" w:rsidR="00E52568" w:rsidRPr="00AD5574" w:rsidRDefault="001662DE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AD5574">
              <w:rPr>
                <w:b/>
                <w:bCs/>
                <w:color w:val="FFFFFF"/>
              </w:rPr>
              <w:t>Coordonnées</w:t>
            </w:r>
            <w:r w:rsidR="00897519" w:rsidRPr="00AD5574">
              <w:rPr>
                <w:b/>
                <w:bCs/>
                <w:color w:val="FFFFFF"/>
              </w:rPr>
              <w:t xml:space="preserve"> de la </w:t>
            </w:r>
            <w:r w:rsidR="006434D4">
              <w:rPr>
                <w:b/>
                <w:bCs/>
                <w:color w:val="FFFFFF"/>
              </w:rPr>
              <w:t>structure porteuse de la CPTS</w:t>
            </w:r>
          </w:p>
          <w:p w14:paraId="15F341E8" w14:textId="77777777" w:rsidR="00A05C12" w:rsidRPr="00AD5574" w:rsidRDefault="00A05C12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0341E46" w14:textId="406D96EF" w:rsidR="00CF3DA8" w:rsidRPr="00AD5574" w:rsidRDefault="001662DE" w:rsidP="00CF3DA8">
            <w:pPr>
              <w:spacing w:line="276" w:lineRule="auto"/>
              <w:jc w:val="both"/>
            </w:pPr>
            <w:r w:rsidRPr="00DB7B77">
              <w:rPr>
                <w:u w:val="single"/>
              </w:rPr>
              <w:t>Adresse postale</w:t>
            </w:r>
            <w:r w:rsidRPr="00AD5574">
              <w:t xml:space="preserve"> :</w:t>
            </w:r>
            <w:r w:rsidR="002B0FFA">
              <w:t xml:space="preserve"> </w:t>
            </w:r>
          </w:p>
          <w:p w14:paraId="5A7A37B9" w14:textId="4ACC36A2" w:rsidR="006434D4" w:rsidRPr="00AD5574" w:rsidRDefault="006434D4" w:rsidP="006434D4">
            <w:pPr>
              <w:spacing w:line="276" w:lineRule="auto"/>
              <w:jc w:val="both"/>
            </w:pPr>
          </w:p>
          <w:p w14:paraId="1DB89B50" w14:textId="77777777" w:rsidR="001662DE" w:rsidRPr="00AD5574" w:rsidRDefault="001662DE" w:rsidP="00622B56">
            <w:pPr>
              <w:spacing w:line="276" w:lineRule="auto"/>
              <w:jc w:val="both"/>
            </w:pPr>
          </w:p>
          <w:p w14:paraId="4E2AFD24" w14:textId="77777777" w:rsidR="001662DE" w:rsidRPr="00AD5574" w:rsidRDefault="001662DE" w:rsidP="00622B56">
            <w:pPr>
              <w:spacing w:line="276" w:lineRule="auto"/>
              <w:jc w:val="both"/>
            </w:pPr>
            <w:r w:rsidRPr="00DB7B77">
              <w:rPr>
                <w:u w:val="single"/>
              </w:rPr>
              <w:t xml:space="preserve">Téléphone </w:t>
            </w:r>
            <w:r w:rsidRPr="00AD5574">
              <w:t>:</w:t>
            </w:r>
            <w:r w:rsidR="002B0FFA">
              <w:t xml:space="preserve"> </w:t>
            </w:r>
          </w:p>
          <w:p w14:paraId="623E26F1" w14:textId="47441DF3" w:rsidR="005D3B03" w:rsidRPr="005D3B03" w:rsidRDefault="001662DE" w:rsidP="00622B56">
            <w:pPr>
              <w:spacing w:line="276" w:lineRule="auto"/>
              <w:jc w:val="both"/>
            </w:pPr>
            <w:r w:rsidRPr="00962071">
              <w:rPr>
                <w:u w:val="single"/>
              </w:rPr>
              <w:t xml:space="preserve">Courriel </w:t>
            </w:r>
            <w:r w:rsidRPr="00EE0002">
              <w:t>:</w:t>
            </w:r>
            <w:r w:rsidR="00962071" w:rsidRPr="00EE0002">
              <w:t xml:space="preserve"> </w:t>
            </w:r>
          </w:p>
          <w:p w14:paraId="0568D5BA" w14:textId="77777777" w:rsidR="001662DE" w:rsidRPr="00A81DCF" w:rsidRDefault="00EE0002" w:rsidP="00622B56">
            <w:pPr>
              <w:spacing w:line="276" w:lineRule="auto"/>
              <w:jc w:val="both"/>
              <w:rPr>
                <w:strike/>
                <w:color w:val="FF0000"/>
                <w:u w:val="single"/>
              </w:rPr>
            </w:pPr>
            <w:r>
              <w:t xml:space="preserve">                </w:t>
            </w:r>
          </w:p>
        </w:tc>
      </w:tr>
      <w:tr w:rsidR="00C402E4" w:rsidRPr="00AD5574" w14:paraId="15C017C8" w14:textId="77777777" w:rsidTr="00C402E4">
        <w:tc>
          <w:tcPr>
            <w:tcW w:w="39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1064888F" w14:textId="77777777" w:rsidR="00C402E4" w:rsidRPr="00AD5574" w:rsidRDefault="00C402E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shd w:val="clear" w:color="auto" w:fill="D2EAF1"/>
          </w:tcPr>
          <w:p w14:paraId="7BD782C1" w14:textId="77777777" w:rsidR="00C402E4" w:rsidRPr="00AD5574" w:rsidRDefault="00C402E4" w:rsidP="00622B56">
            <w:pPr>
              <w:spacing w:line="276" w:lineRule="auto"/>
              <w:jc w:val="both"/>
            </w:pPr>
          </w:p>
        </w:tc>
      </w:tr>
      <w:tr w:rsidR="00C402E4" w:rsidRPr="00AD5574" w14:paraId="3209BD83" w14:textId="77777777" w:rsidTr="00C402E4"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055D1C44" w14:textId="77777777" w:rsidR="00C402E4" w:rsidRPr="00AD5574" w:rsidRDefault="00C402E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AD5574">
              <w:rPr>
                <w:b/>
                <w:bCs/>
                <w:color w:val="FFFFFF"/>
              </w:rPr>
              <w:t xml:space="preserve">Personne contact </w:t>
            </w:r>
          </w:p>
          <w:p w14:paraId="6012108D" w14:textId="77777777" w:rsidR="00C402E4" w:rsidRPr="00AD5574" w:rsidRDefault="00C402E4" w:rsidP="00622B56">
            <w:pPr>
              <w:spacing w:line="276" w:lineRule="auto"/>
              <w:jc w:val="both"/>
              <w:rPr>
                <w:b/>
                <w:bCs/>
                <w:color w:val="FFFFFF"/>
                <w:sz w:val="16"/>
                <w:szCs w:val="16"/>
              </w:rPr>
            </w:pPr>
            <w:r w:rsidRPr="00AD5574">
              <w:rPr>
                <w:bCs/>
                <w:color w:val="FFFFFF"/>
                <w:sz w:val="16"/>
                <w:szCs w:val="16"/>
              </w:rPr>
              <w:t>(nom, prénom, profession, téléphone, courriel)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93A0620" w14:textId="77777777" w:rsidR="00C402E4" w:rsidRPr="00AD5574" w:rsidRDefault="00C402E4" w:rsidP="00CF3DA8">
            <w:pPr>
              <w:spacing w:line="276" w:lineRule="auto"/>
              <w:jc w:val="both"/>
            </w:pPr>
          </w:p>
        </w:tc>
      </w:tr>
      <w:tr w:rsidR="00C402E4" w:rsidRPr="00AD5574" w14:paraId="16508984" w14:textId="77777777" w:rsidTr="00C402E4">
        <w:tc>
          <w:tcPr>
            <w:tcW w:w="39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3AB813CC" w14:textId="77777777" w:rsidR="00C402E4" w:rsidRPr="00AD5574" w:rsidRDefault="00C402E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AD5574">
              <w:rPr>
                <w:b/>
                <w:bCs/>
                <w:color w:val="FFFFFF"/>
              </w:rPr>
              <w:t xml:space="preserve">Représentant </w:t>
            </w:r>
            <w:r>
              <w:rPr>
                <w:b/>
                <w:bCs/>
                <w:color w:val="FFFFFF"/>
              </w:rPr>
              <w:t xml:space="preserve">légal </w:t>
            </w:r>
            <w:r w:rsidRPr="00AD5574">
              <w:rPr>
                <w:b/>
                <w:bCs/>
                <w:color w:val="FFFFFF"/>
              </w:rPr>
              <w:t xml:space="preserve">de la structure </w:t>
            </w:r>
          </w:p>
        </w:tc>
        <w:tc>
          <w:tcPr>
            <w:tcW w:w="5528" w:type="dxa"/>
            <w:shd w:val="clear" w:color="auto" w:fill="D2EAF1"/>
          </w:tcPr>
          <w:p w14:paraId="42DC3E58" w14:textId="171B83FE" w:rsidR="00C402E4" w:rsidRPr="00AD5574" w:rsidRDefault="00C402E4" w:rsidP="00622B56">
            <w:pPr>
              <w:spacing w:line="276" w:lineRule="auto"/>
              <w:jc w:val="both"/>
            </w:pPr>
          </w:p>
        </w:tc>
      </w:tr>
      <w:tr w:rsidR="00C402E4" w:rsidRPr="00AD5574" w14:paraId="5CAC719C" w14:textId="77777777" w:rsidTr="00C402E4"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2AB854BC" w14:textId="77777777" w:rsidR="00C402E4" w:rsidRPr="00AD5574" w:rsidRDefault="00C402E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C978A95" w14:textId="77777777" w:rsidR="00C402E4" w:rsidRPr="00AD5574" w:rsidRDefault="00C402E4" w:rsidP="00622B56">
            <w:pPr>
              <w:spacing w:line="276" w:lineRule="auto"/>
              <w:jc w:val="both"/>
            </w:pPr>
          </w:p>
        </w:tc>
      </w:tr>
      <w:tr w:rsidR="00C402E4" w:rsidRPr="00AD5574" w14:paraId="1645367D" w14:textId="77777777" w:rsidTr="00C402E4">
        <w:tc>
          <w:tcPr>
            <w:tcW w:w="39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5E8F54B2" w14:textId="77777777" w:rsidR="00C402E4" w:rsidRPr="00AD5574" w:rsidRDefault="00C402E4" w:rsidP="00622B56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5528" w:type="dxa"/>
            <w:shd w:val="clear" w:color="auto" w:fill="D2EAF1"/>
          </w:tcPr>
          <w:p w14:paraId="3BB12780" w14:textId="77777777" w:rsidR="00C402E4" w:rsidRPr="00AA1D89" w:rsidRDefault="00C402E4" w:rsidP="00622B56">
            <w:pPr>
              <w:spacing w:line="276" w:lineRule="auto"/>
              <w:jc w:val="both"/>
            </w:pPr>
          </w:p>
        </w:tc>
      </w:tr>
    </w:tbl>
    <w:p w14:paraId="78481CD8" w14:textId="77777777" w:rsidR="006A7973" w:rsidRPr="0015390B" w:rsidRDefault="006A7973" w:rsidP="00622B56">
      <w:pPr>
        <w:spacing w:line="276" w:lineRule="auto"/>
        <w:jc w:val="both"/>
        <w:rPr>
          <w:b/>
          <w:caps/>
          <w:u w:val="single"/>
        </w:rPr>
      </w:pPr>
    </w:p>
    <w:p w14:paraId="01877698" w14:textId="77777777" w:rsidR="00C16460" w:rsidRDefault="0031687C" w:rsidP="009551C2">
      <w:pPr>
        <w:spacing w:line="276" w:lineRule="auto"/>
        <w:jc w:val="center"/>
        <w:rPr>
          <w:b/>
          <w:caps/>
          <w:u w:val="single"/>
        </w:rPr>
      </w:pPr>
      <w:r w:rsidRPr="00672899">
        <w:rPr>
          <w:b/>
          <w:i/>
          <w:caps/>
          <w:sz w:val="18"/>
          <w:szCs w:val="18"/>
          <w:u w:val="single"/>
        </w:rPr>
        <w:br w:type="page"/>
      </w:r>
      <w:r w:rsidR="00E30C64">
        <w:rPr>
          <w:b/>
          <w:caps/>
          <w:u w:val="single"/>
        </w:rPr>
        <w:lastRenderedPageBreak/>
        <w:t>Sommaire</w:t>
      </w:r>
    </w:p>
    <w:p w14:paraId="44DD5CE4" w14:textId="77777777" w:rsidR="00260750" w:rsidRDefault="00260750" w:rsidP="00622B56">
      <w:pPr>
        <w:spacing w:line="276" w:lineRule="auto"/>
        <w:jc w:val="center"/>
        <w:rPr>
          <w:b/>
          <w:caps/>
          <w:u w:val="single"/>
        </w:rPr>
      </w:pPr>
    </w:p>
    <w:p w14:paraId="7B416F17" w14:textId="4ACEE42A" w:rsidR="00E82755" w:rsidRPr="008837E0" w:rsidRDefault="00BD3BB8">
      <w:pPr>
        <w:pStyle w:val="TM1"/>
        <w:rPr>
          <w:rFonts w:eastAsia="Times New Roman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 w:rsidRPr="00657EA3">
        <w:rPr>
          <w:caps/>
          <w:sz w:val="22"/>
          <w:szCs w:val="22"/>
        </w:rPr>
        <w:fldChar w:fldCharType="begin"/>
      </w:r>
      <w:r w:rsidR="00C16460" w:rsidRPr="00657EA3">
        <w:rPr>
          <w:caps/>
          <w:sz w:val="22"/>
          <w:szCs w:val="22"/>
        </w:rPr>
        <w:instrText xml:space="preserve"> TOC \h \z \t "Style1;1;Style2;2;Style3;3" </w:instrText>
      </w:r>
      <w:r w:rsidRPr="00657EA3">
        <w:rPr>
          <w:caps/>
          <w:sz w:val="22"/>
          <w:szCs w:val="22"/>
        </w:rPr>
        <w:fldChar w:fldCharType="separate"/>
      </w:r>
      <w:hyperlink w:anchor="_Toc92811157" w:history="1">
        <w:r w:rsidR="00E82755" w:rsidRPr="00E65248">
          <w:rPr>
            <w:rStyle w:val="Lienhypertexte"/>
            <w:noProof/>
          </w:rPr>
          <w:t>1.</w:t>
        </w:r>
        <w:r w:rsidR="00E82755" w:rsidRPr="008837E0">
          <w:rPr>
            <w:rFonts w:eastAsia="Times New Roman"/>
            <w:b w:val="0"/>
            <w:bCs w:val="0"/>
            <w:i w:val="0"/>
            <w:iCs w:val="0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Diagnostic PREALABLE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_Toc92811157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3</w:t>
        </w:r>
        <w:r w:rsidR="00E82755">
          <w:rPr>
            <w:noProof/>
            <w:webHidden/>
          </w:rPr>
          <w:fldChar w:fldCharType="end"/>
        </w:r>
      </w:hyperlink>
    </w:p>
    <w:p w14:paraId="184FCFFA" w14:textId="4860EE5A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58" w:history="1">
        <w:r w:rsidR="00E82755" w:rsidRPr="00E65248">
          <w:rPr>
            <w:rStyle w:val="Lienhypertexte"/>
            <w:noProof/>
          </w:rPr>
          <w:t>1.1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Territoire d’action du projet de la CPTS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_Toc92811158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3</w:t>
        </w:r>
        <w:r w:rsidR="00E82755">
          <w:rPr>
            <w:noProof/>
            <w:webHidden/>
          </w:rPr>
          <w:fldChar w:fldCharType="end"/>
        </w:r>
      </w:hyperlink>
    </w:p>
    <w:p w14:paraId="48EA5ECB" w14:textId="54D6D7F4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59" w:history="1">
        <w:r w:rsidR="00E82755" w:rsidRPr="00E65248">
          <w:rPr>
            <w:rStyle w:val="Lienhypertexte"/>
            <w:noProof/>
          </w:rPr>
          <w:t>1.2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Analyse de l'offre de soins existante sur le territoire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_Toc92811159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4</w:t>
        </w:r>
        <w:r w:rsidR="00E82755">
          <w:rPr>
            <w:noProof/>
            <w:webHidden/>
          </w:rPr>
          <w:fldChar w:fldCharType="end"/>
        </w:r>
      </w:hyperlink>
    </w:p>
    <w:p w14:paraId="62437BB1" w14:textId="7712B081" w:rsidR="00E82755" w:rsidRPr="008837E0" w:rsidRDefault="00094EE0">
      <w:pPr>
        <w:pStyle w:val="TM3"/>
        <w:tabs>
          <w:tab w:val="left" w:pos="880"/>
          <w:tab w:val="right" w:leader="underscore" w:pos="9062"/>
        </w:tabs>
        <w:rPr>
          <w:rFonts w:eastAsia="Times New Roman"/>
          <w:noProof/>
          <w:sz w:val="22"/>
          <w:szCs w:val="22"/>
          <w:lang w:eastAsia="fr-FR"/>
        </w:rPr>
      </w:pPr>
      <w:hyperlink w:anchor="_Toc92811160" w:history="1">
        <w:r w:rsidR="00E82755" w:rsidRPr="00E65248">
          <w:rPr>
            <w:rStyle w:val="Lienhypertexte"/>
            <w:rFonts w:ascii="Courier New" w:hAnsi="Courier New" w:cs="Courier New"/>
            <w:noProof/>
          </w:rPr>
          <w:t>o</w:t>
        </w:r>
        <w:r w:rsidR="00E82755" w:rsidRPr="008837E0">
          <w:rPr>
            <w:rFonts w:eastAsia="Times New Roman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Soins primaires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_Toc92811160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4</w:t>
        </w:r>
        <w:r w:rsidR="00E82755">
          <w:rPr>
            <w:noProof/>
            <w:webHidden/>
          </w:rPr>
          <w:fldChar w:fldCharType="end"/>
        </w:r>
      </w:hyperlink>
    </w:p>
    <w:p w14:paraId="51ED2F5C" w14:textId="5A538294" w:rsidR="00E82755" w:rsidRPr="008837E0" w:rsidRDefault="00094EE0">
      <w:pPr>
        <w:pStyle w:val="TM3"/>
        <w:tabs>
          <w:tab w:val="left" w:pos="880"/>
          <w:tab w:val="right" w:leader="underscore" w:pos="9062"/>
        </w:tabs>
        <w:rPr>
          <w:rFonts w:eastAsia="Times New Roman"/>
          <w:noProof/>
          <w:sz w:val="22"/>
          <w:szCs w:val="22"/>
          <w:lang w:eastAsia="fr-FR"/>
        </w:rPr>
      </w:pPr>
      <w:hyperlink w:anchor="_Toc92811161" w:history="1">
        <w:r w:rsidR="00E82755" w:rsidRPr="00E65248">
          <w:rPr>
            <w:rStyle w:val="Lienhypertexte"/>
            <w:rFonts w:ascii="Courier New" w:hAnsi="Courier New" w:cs="Courier New"/>
            <w:noProof/>
          </w:rPr>
          <w:t>o</w:t>
        </w:r>
        <w:r w:rsidR="00E82755" w:rsidRPr="008837E0">
          <w:rPr>
            <w:rFonts w:eastAsia="Times New Roman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Soins hospitaliers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_Toc92811161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5</w:t>
        </w:r>
        <w:r w:rsidR="00E82755">
          <w:rPr>
            <w:noProof/>
            <w:webHidden/>
          </w:rPr>
          <w:fldChar w:fldCharType="end"/>
        </w:r>
      </w:hyperlink>
    </w:p>
    <w:p w14:paraId="133EB225" w14:textId="3D4FA801" w:rsidR="00E82755" w:rsidRPr="008837E0" w:rsidRDefault="00094EE0">
      <w:pPr>
        <w:pStyle w:val="TM3"/>
        <w:tabs>
          <w:tab w:val="left" w:pos="880"/>
          <w:tab w:val="right" w:leader="underscore" w:pos="9062"/>
        </w:tabs>
        <w:rPr>
          <w:rFonts w:eastAsia="Times New Roman"/>
          <w:noProof/>
          <w:sz w:val="22"/>
          <w:szCs w:val="22"/>
          <w:lang w:eastAsia="fr-FR"/>
        </w:rPr>
      </w:pPr>
      <w:hyperlink w:anchor="_Toc92811162" w:history="1">
        <w:r w:rsidR="00E82755" w:rsidRPr="00E65248">
          <w:rPr>
            <w:rStyle w:val="Lienhypertexte"/>
            <w:rFonts w:ascii="Courier New" w:hAnsi="Courier New" w:cs="Courier New"/>
            <w:noProof/>
          </w:rPr>
          <w:t>o</w:t>
        </w:r>
        <w:r w:rsidR="00E82755" w:rsidRPr="008837E0">
          <w:rPr>
            <w:rFonts w:eastAsia="Times New Roman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Offre sociale et médico-sociale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_Toc92811162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5</w:t>
        </w:r>
        <w:r w:rsidR="00E82755">
          <w:rPr>
            <w:noProof/>
            <w:webHidden/>
          </w:rPr>
          <w:fldChar w:fldCharType="end"/>
        </w:r>
      </w:hyperlink>
    </w:p>
    <w:p w14:paraId="6744E11F" w14:textId="250D7F56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63" w:history="1">
        <w:r w:rsidR="00E82755" w:rsidRPr="00E65248">
          <w:rPr>
            <w:rStyle w:val="Lienhypertexte"/>
            <w:noProof/>
          </w:rPr>
          <w:t>1.3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Analyse des besoins de soins sur le territoire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_Toc92811163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6</w:t>
        </w:r>
        <w:r w:rsidR="00E82755">
          <w:rPr>
            <w:noProof/>
            <w:webHidden/>
          </w:rPr>
          <w:fldChar w:fldCharType="end"/>
        </w:r>
      </w:hyperlink>
    </w:p>
    <w:p w14:paraId="587D5E7E" w14:textId="105E2AA5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64" w:history="1">
        <w:r w:rsidR="00E82755" w:rsidRPr="00E65248">
          <w:rPr>
            <w:rStyle w:val="Lienhypertexte"/>
            <w:noProof/>
          </w:rPr>
          <w:t>1.4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Etat de santé du territoire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_Toc92811164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7</w:t>
        </w:r>
        <w:r w:rsidR="00E82755">
          <w:rPr>
            <w:noProof/>
            <w:webHidden/>
          </w:rPr>
          <w:fldChar w:fldCharType="end"/>
        </w:r>
      </w:hyperlink>
    </w:p>
    <w:p w14:paraId="5C9EE7C1" w14:textId="3E7AA383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65" w:history="1">
        <w:r w:rsidR="00E82755" w:rsidRPr="00E65248">
          <w:rPr>
            <w:rStyle w:val="Lienhypertexte"/>
            <w:noProof/>
          </w:rPr>
          <w:t>1.5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Analyse du contexte social du territoire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_Toc92811165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8</w:t>
        </w:r>
        <w:r w:rsidR="00E82755">
          <w:rPr>
            <w:noProof/>
            <w:webHidden/>
          </w:rPr>
          <w:fldChar w:fldCharType="end"/>
        </w:r>
      </w:hyperlink>
    </w:p>
    <w:p w14:paraId="572DCB1A" w14:textId="7E3D1296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66" w:history="1">
        <w:r w:rsidR="00E82755" w:rsidRPr="00E65248">
          <w:rPr>
            <w:rStyle w:val="Lienhypertexte"/>
            <w:noProof/>
          </w:rPr>
          <w:t>1.6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Travail collaboratif déjà en place sur le territoire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_Toc92811166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8</w:t>
        </w:r>
        <w:r w:rsidR="00E82755">
          <w:rPr>
            <w:noProof/>
            <w:webHidden/>
          </w:rPr>
          <w:fldChar w:fldCharType="end"/>
        </w:r>
      </w:hyperlink>
    </w:p>
    <w:p w14:paraId="12D5852E" w14:textId="5C3BF6BC" w:rsidR="00E82755" w:rsidRPr="008837E0" w:rsidRDefault="00094EE0">
      <w:pPr>
        <w:pStyle w:val="TM3"/>
        <w:tabs>
          <w:tab w:val="left" w:pos="880"/>
          <w:tab w:val="right" w:leader="underscore" w:pos="9062"/>
        </w:tabs>
        <w:rPr>
          <w:rFonts w:eastAsia="Times New Roman"/>
          <w:noProof/>
          <w:sz w:val="22"/>
          <w:szCs w:val="22"/>
          <w:lang w:eastAsia="fr-FR"/>
        </w:rPr>
      </w:pPr>
      <w:hyperlink w:anchor="_Toc92811167" w:history="1">
        <w:r w:rsidR="00E82755" w:rsidRPr="00E65248">
          <w:rPr>
            <w:rStyle w:val="Lienhypertexte"/>
            <w:rFonts w:ascii="Courier New" w:hAnsi="Courier New" w:cs="Courier New"/>
            <w:noProof/>
          </w:rPr>
          <w:t>o</w:t>
        </w:r>
        <w:r w:rsidR="00E82755" w:rsidRPr="008837E0">
          <w:rPr>
            <w:rFonts w:eastAsia="Times New Roman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La permanence des soins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_Toc92811167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8</w:t>
        </w:r>
        <w:r w:rsidR="00E82755">
          <w:rPr>
            <w:noProof/>
            <w:webHidden/>
          </w:rPr>
          <w:fldChar w:fldCharType="end"/>
        </w:r>
      </w:hyperlink>
    </w:p>
    <w:p w14:paraId="2462FC4C" w14:textId="498C8484" w:rsidR="00E82755" w:rsidRPr="008837E0" w:rsidRDefault="00094EE0">
      <w:pPr>
        <w:pStyle w:val="TM3"/>
        <w:tabs>
          <w:tab w:val="left" w:pos="880"/>
          <w:tab w:val="right" w:leader="underscore" w:pos="9062"/>
        </w:tabs>
        <w:rPr>
          <w:rFonts w:eastAsia="Times New Roman"/>
          <w:noProof/>
          <w:sz w:val="22"/>
          <w:szCs w:val="22"/>
          <w:lang w:eastAsia="fr-FR"/>
        </w:rPr>
      </w:pPr>
      <w:hyperlink w:anchor="_Toc92811168" w:history="1">
        <w:r w:rsidR="00E82755" w:rsidRPr="00E65248">
          <w:rPr>
            <w:rStyle w:val="Lienhypertexte"/>
            <w:rFonts w:ascii="Courier New" w:hAnsi="Courier New" w:cs="Courier New"/>
            <w:noProof/>
          </w:rPr>
          <w:t>o</w:t>
        </w:r>
        <w:r w:rsidR="00E82755" w:rsidRPr="008837E0">
          <w:rPr>
            <w:rFonts w:eastAsia="Times New Roman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Les maisons de santé pluriprofessionnelles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_Toc92811168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8</w:t>
        </w:r>
        <w:r w:rsidR="00E82755">
          <w:rPr>
            <w:noProof/>
            <w:webHidden/>
          </w:rPr>
          <w:fldChar w:fldCharType="end"/>
        </w:r>
      </w:hyperlink>
    </w:p>
    <w:p w14:paraId="0475A723" w14:textId="47403815" w:rsidR="00E82755" w:rsidRPr="008837E0" w:rsidRDefault="00094EE0">
      <w:pPr>
        <w:pStyle w:val="TM1"/>
        <w:rPr>
          <w:rFonts w:eastAsia="Times New Roman"/>
          <w:b w:val="0"/>
          <w:bCs w:val="0"/>
          <w:i w:val="0"/>
          <w:iCs w:val="0"/>
          <w:noProof/>
          <w:sz w:val="22"/>
          <w:szCs w:val="22"/>
          <w:lang w:eastAsia="fr-FR"/>
        </w:rPr>
      </w:pPr>
      <w:hyperlink w:anchor="_Toc92811169" w:history="1">
        <w:r w:rsidR="00E82755" w:rsidRPr="00E65248">
          <w:rPr>
            <w:rStyle w:val="Lienhypertexte"/>
            <w:noProof/>
          </w:rPr>
          <w:t>2.</w:t>
        </w:r>
        <w:r w:rsidR="00E82755" w:rsidRPr="008837E0">
          <w:rPr>
            <w:rFonts w:eastAsia="Times New Roman"/>
            <w:b w:val="0"/>
            <w:bCs w:val="0"/>
            <w:i w:val="0"/>
            <w:iCs w:val="0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GOUVERNANCE DE LA CPTS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_Toc92811169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9</w:t>
        </w:r>
        <w:r w:rsidR="00E82755">
          <w:rPr>
            <w:noProof/>
            <w:webHidden/>
          </w:rPr>
          <w:fldChar w:fldCharType="end"/>
        </w:r>
      </w:hyperlink>
    </w:p>
    <w:p w14:paraId="30998DAF" w14:textId="70F71A7F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70" w:history="1">
        <w:r w:rsidR="00E82755" w:rsidRPr="00E65248">
          <w:rPr>
            <w:rStyle w:val="Lienhypertexte"/>
            <w:noProof/>
          </w:rPr>
          <w:t>2.1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Structuration juridique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_Toc92811170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9</w:t>
        </w:r>
        <w:r w:rsidR="00E82755">
          <w:rPr>
            <w:noProof/>
            <w:webHidden/>
          </w:rPr>
          <w:fldChar w:fldCharType="end"/>
        </w:r>
      </w:hyperlink>
    </w:p>
    <w:p w14:paraId="0DDD2D3F" w14:textId="3DE8845B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71" w:history="1">
        <w:r w:rsidR="00E82755" w:rsidRPr="00E65248">
          <w:rPr>
            <w:rStyle w:val="Lienhypertexte"/>
            <w:noProof/>
          </w:rPr>
          <w:t>2.2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Composition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_Toc92811171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9</w:t>
        </w:r>
        <w:r w:rsidR="00E82755">
          <w:rPr>
            <w:noProof/>
            <w:webHidden/>
          </w:rPr>
          <w:fldChar w:fldCharType="end"/>
        </w:r>
      </w:hyperlink>
    </w:p>
    <w:p w14:paraId="791D85FA" w14:textId="20CA354B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72" w:history="1">
        <w:r w:rsidR="00E82755" w:rsidRPr="00E65248">
          <w:rPr>
            <w:rStyle w:val="Lienhypertexte"/>
            <w:noProof/>
          </w:rPr>
          <w:t>2.3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Professionnels concernés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_Toc92811172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10</w:t>
        </w:r>
        <w:r w:rsidR="00E82755">
          <w:rPr>
            <w:noProof/>
            <w:webHidden/>
          </w:rPr>
          <w:fldChar w:fldCharType="end"/>
        </w:r>
      </w:hyperlink>
    </w:p>
    <w:p w14:paraId="7CA9BB95" w14:textId="15172418" w:rsidR="00E82755" w:rsidRPr="008837E0" w:rsidRDefault="00094EE0">
      <w:pPr>
        <w:pStyle w:val="TM1"/>
        <w:rPr>
          <w:rFonts w:eastAsia="Times New Roman"/>
          <w:b w:val="0"/>
          <w:bCs w:val="0"/>
          <w:i w:val="0"/>
          <w:iCs w:val="0"/>
          <w:noProof/>
          <w:sz w:val="22"/>
          <w:szCs w:val="22"/>
          <w:lang w:eastAsia="fr-FR"/>
        </w:rPr>
      </w:pPr>
      <w:hyperlink w:anchor="_Toc92811173" w:history="1">
        <w:r w:rsidR="00E82755" w:rsidRPr="00E65248">
          <w:rPr>
            <w:rStyle w:val="Lienhypertexte"/>
            <w:noProof/>
          </w:rPr>
          <w:t>3.</w:t>
        </w:r>
        <w:r w:rsidR="00E82755" w:rsidRPr="008837E0">
          <w:rPr>
            <w:rFonts w:eastAsia="Times New Roman"/>
            <w:b w:val="0"/>
            <w:bCs w:val="0"/>
            <w:i w:val="0"/>
            <w:iCs w:val="0"/>
            <w:noProof/>
            <w:sz w:val="22"/>
            <w:szCs w:val="22"/>
            <w:lang w:eastAsia="fr-FR"/>
          </w:rPr>
          <w:tab/>
        </w:r>
        <w:r w:rsidR="00E82755" w:rsidRPr="00E65248">
          <w:rPr>
            <w:rStyle w:val="Lienhypertexte"/>
            <w:noProof/>
          </w:rPr>
          <w:t>PROJETS de la cpts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_Toc92811173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11</w:t>
        </w:r>
        <w:r w:rsidR="00E82755">
          <w:rPr>
            <w:noProof/>
            <w:webHidden/>
          </w:rPr>
          <w:fldChar w:fldCharType="end"/>
        </w:r>
      </w:hyperlink>
    </w:p>
    <w:p w14:paraId="168E3566" w14:textId="5F34AB3C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75" w:history="1">
        <w:r w:rsidR="00E82755" w:rsidRPr="00E65248">
          <w:rPr>
            <w:rStyle w:val="Lienhypertexte"/>
            <w:noProof/>
          </w:rPr>
          <w:t>3.1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Mission socle : missions en faveur de l’amélioration de l’accès aux soins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_Toc92811175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11</w:t>
        </w:r>
        <w:r w:rsidR="00E82755">
          <w:rPr>
            <w:noProof/>
            <w:webHidden/>
          </w:rPr>
          <w:fldChar w:fldCharType="end"/>
        </w:r>
      </w:hyperlink>
    </w:p>
    <w:p w14:paraId="68A33DAE" w14:textId="6AF8D5F5" w:rsidR="00E82755" w:rsidRPr="008837E0" w:rsidRDefault="00094EE0">
      <w:pPr>
        <w:pStyle w:val="TM2"/>
        <w:tabs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77" w:history="1">
        <w:r w:rsidR="00E82755" w:rsidRPr="00E65248">
          <w:rPr>
            <w:rStyle w:val="Lienhypertexte"/>
            <w:noProof/>
            <w:highlight w:val="yellow"/>
          </w:rPr>
          <w:t xml:space="preserve">Mission N°1 : </w:t>
        </w:r>
        <w:r w:rsidR="00E82755" w:rsidRPr="00E65248">
          <w:rPr>
            <w:rStyle w:val="Lienhypertexte"/>
            <w:rFonts w:cs="Univers LT Std"/>
            <w:noProof/>
            <w:highlight w:val="yellow"/>
          </w:rPr>
          <w:t>Faciliter l’accès à un médecin traitant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_Toc92811177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11</w:t>
        </w:r>
        <w:r w:rsidR="00E82755">
          <w:rPr>
            <w:noProof/>
            <w:webHidden/>
          </w:rPr>
          <w:fldChar w:fldCharType="end"/>
        </w:r>
      </w:hyperlink>
    </w:p>
    <w:p w14:paraId="59821BD1" w14:textId="78F1C8E4" w:rsidR="00E82755" w:rsidRPr="008837E0" w:rsidRDefault="00094EE0">
      <w:pPr>
        <w:pStyle w:val="TM2"/>
        <w:tabs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195" w:history="1">
        <w:r w:rsidR="00E82755" w:rsidRPr="00E65248">
          <w:rPr>
            <w:rStyle w:val="Lienhypertexte"/>
            <w:noProof/>
            <w:highlight w:val="yellow"/>
          </w:rPr>
          <w:t>Mission N°2 : Améliorer la prise en charge des soins non programmés en ville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_Toc92811195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11</w:t>
        </w:r>
        <w:r w:rsidR="00E82755">
          <w:rPr>
            <w:noProof/>
            <w:webHidden/>
          </w:rPr>
          <w:fldChar w:fldCharType="end"/>
        </w:r>
      </w:hyperlink>
    </w:p>
    <w:p w14:paraId="6F72186F" w14:textId="29C30F12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13" w:history="1">
        <w:r w:rsidR="00E82755" w:rsidRPr="00E65248">
          <w:rPr>
            <w:rStyle w:val="Lienhypertexte"/>
            <w:noProof/>
          </w:rPr>
          <w:t>3.2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Mission socle : mission en faveur de l’organisation de parcours pluriprofessionnels autour du patient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_Toc92811213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12</w:t>
        </w:r>
        <w:r w:rsidR="00E82755">
          <w:rPr>
            <w:noProof/>
            <w:webHidden/>
          </w:rPr>
          <w:fldChar w:fldCharType="end"/>
        </w:r>
      </w:hyperlink>
    </w:p>
    <w:p w14:paraId="07204FAA" w14:textId="3B220527" w:rsidR="00E82755" w:rsidRPr="008837E0" w:rsidRDefault="00094EE0">
      <w:pPr>
        <w:pStyle w:val="TM2"/>
        <w:tabs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14" w:history="1">
        <w:r w:rsidR="00E82755" w:rsidRPr="00E65248">
          <w:rPr>
            <w:rStyle w:val="Lienhypertexte"/>
            <w:noProof/>
            <w:highlight w:val="yellow"/>
          </w:rPr>
          <w:t>Mission N°3 : Améliorer l’organisation de parcours pluriprofessionnel autour du patient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_Toc92811214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12</w:t>
        </w:r>
        <w:r w:rsidR="00E82755">
          <w:rPr>
            <w:noProof/>
            <w:webHidden/>
          </w:rPr>
          <w:fldChar w:fldCharType="end"/>
        </w:r>
      </w:hyperlink>
    </w:p>
    <w:p w14:paraId="7D9CF19D" w14:textId="7DB07523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32" w:history="1">
        <w:r w:rsidR="00E82755" w:rsidRPr="00E65248">
          <w:rPr>
            <w:rStyle w:val="Lienhypertexte"/>
            <w:noProof/>
          </w:rPr>
          <w:t>3.3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Mission socle : mission en faveur du développement des actions territoriales de prévention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_Toc92811232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13</w:t>
        </w:r>
        <w:r w:rsidR="00E82755">
          <w:rPr>
            <w:noProof/>
            <w:webHidden/>
          </w:rPr>
          <w:fldChar w:fldCharType="end"/>
        </w:r>
      </w:hyperlink>
    </w:p>
    <w:p w14:paraId="08EE1178" w14:textId="65A3FB1E" w:rsidR="00E82755" w:rsidRPr="008837E0" w:rsidRDefault="00094EE0">
      <w:pPr>
        <w:pStyle w:val="TM2"/>
        <w:tabs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33" w:history="1">
        <w:r w:rsidR="00E82755" w:rsidRPr="00E65248">
          <w:rPr>
            <w:rStyle w:val="Lienhypertexte"/>
            <w:noProof/>
            <w:highlight w:val="yellow"/>
          </w:rPr>
          <w:t>Mission N°4 : Développer des actions de prévention sur le territoire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_Toc92811233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13</w:t>
        </w:r>
        <w:r w:rsidR="00E82755">
          <w:rPr>
            <w:noProof/>
            <w:webHidden/>
          </w:rPr>
          <w:fldChar w:fldCharType="end"/>
        </w:r>
      </w:hyperlink>
    </w:p>
    <w:p w14:paraId="3020DEC5" w14:textId="2A38856F" w:rsidR="00E82755" w:rsidRPr="008837E0" w:rsidRDefault="00094EE0">
      <w:pPr>
        <w:pStyle w:val="TM2"/>
        <w:tabs>
          <w:tab w:val="left" w:pos="880"/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53" w:history="1">
        <w:r w:rsidR="00E82755" w:rsidRPr="00E65248">
          <w:rPr>
            <w:rStyle w:val="Lienhypertexte"/>
            <w:noProof/>
          </w:rPr>
          <w:t>3.4</w:t>
        </w:r>
        <w:r w:rsidR="00E82755" w:rsidRPr="008837E0">
          <w:rPr>
            <w:rFonts w:eastAsia="Times New Roman"/>
            <w:b w:val="0"/>
            <w:bCs w:val="0"/>
            <w:noProof/>
            <w:lang w:eastAsia="fr-FR"/>
          </w:rPr>
          <w:tab/>
        </w:r>
        <w:r w:rsidR="00E82755" w:rsidRPr="00E65248">
          <w:rPr>
            <w:rStyle w:val="Lienhypertexte"/>
            <w:noProof/>
          </w:rPr>
          <w:t>Missions optionnelles : mission en faveur du développement des actions territoriales de prévention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_Toc92811253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13</w:t>
        </w:r>
        <w:r w:rsidR="00E82755">
          <w:rPr>
            <w:noProof/>
            <w:webHidden/>
          </w:rPr>
          <w:fldChar w:fldCharType="end"/>
        </w:r>
      </w:hyperlink>
    </w:p>
    <w:p w14:paraId="780EEB8D" w14:textId="6C110BFC" w:rsidR="00E82755" w:rsidRPr="008837E0" w:rsidRDefault="00094EE0">
      <w:pPr>
        <w:pStyle w:val="TM2"/>
        <w:tabs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54" w:history="1">
        <w:r w:rsidR="00E82755" w:rsidRPr="00E65248">
          <w:rPr>
            <w:rStyle w:val="Lienhypertexte"/>
            <w:noProof/>
            <w:highlight w:val="yellow"/>
          </w:rPr>
          <w:t>Mission N°5 :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_Toc92811254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13</w:t>
        </w:r>
        <w:r w:rsidR="00E82755">
          <w:rPr>
            <w:noProof/>
            <w:webHidden/>
          </w:rPr>
          <w:fldChar w:fldCharType="end"/>
        </w:r>
      </w:hyperlink>
    </w:p>
    <w:p w14:paraId="6F6F8511" w14:textId="286C18BE" w:rsidR="00E82755" w:rsidRPr="008837E0" w:rsidRDefault="00094EE0">
      <w:pPr>
        <w:pStyle w:val="TM2"/>
        <w:tabs>
          <w:tab w:val="right" w:leader="underscore" w:pos="9062"/>
        </w:tabs>
        <w:rPr>
          <w:rFonts w:eastAsia="Times New Roman"/>
          <w:b w:val="0"/>
          <w:bCs w:val="0"/>
          <w:noProof/>
          <w:lang w:eastAsia="fr-FR"/>
        </w:rPr>
      </w:pPr>
      <w:hyperlink w:anchor="_Toc92811255" w:history="1">
        <w:r w:rsidR="00E82755" w:rsidRPr="00E65248">
          <w:rPr>
            <w:rStyle w:val="Lienhypertexte"/>
            <w:noProof/>
          </w:rPr>
          <w:t>Autres missions possibles :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_Toc92811255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13</w:t>
        </w:r>
        <w:r w:rsidR="00E82755">
          <w:rPr>
            <w:noProof/>
            <w:webHidden/>
          </w:rPr>
          <w:fldChar w:fldCharType="end"/>
        </w:r>
      </w:hyperlink>
    </w:p>
    <w:p w14:paraId="2450DF54" w14:textId="0944E7E4" w:rsidR="00E82755" w:rsidRPr="008837E0" w:rsidRDefault="00094EE0">
      <w:pPr>
        <w:pStyle w:val="TM1"/>
        <w:rPr>
          <w:rFonts w:eastAsia="Times New Roman"/>
          <w:b w:val="0"/>
          <w:bCs w:val="0"/>
          <w:i w:val="0"/>
          <w:iCs w:val="0"/>
          <w:noProof/>
          <w:sz w:val="22"/>
          <w:szCs w:val="22"/>
          <w:lang w:eastAsia="fr-FR"/>
        </w:rPr>
      </w:pPr>
      <w:hyperlink w:anchor="_Toc92811259" w:history="1">
        <w:r w:rsidR="00E82755" w:rsidRPr="00E65248">
          <w:rPr>
            <w:rStyle w:val="Lienhypertexte"/>
            <w:noProof/>
          </w:rPr>
          <w:t>ANNEXES</w:t>
        </w:r>
        <w:r w:rsidR="00E82755">
          <w:rPr>
            <w:noProof/>
            <w:webHidden/>
          </w:rPr>
          <w:tab/>
        </w:r>
        <w:r w:rsidR="00E82755">
          <w:rPr>
            <w:noProof/>
            <w:webHidden/>
          </w:rPr>
          <w:fldChar w:fldCharType="begin"/>
        </w:r>
        <w:r w:rsidR="00E82755">
          <w:rPr>
            <w:noProof/>
            <w:webHidden/>
          </w:rPr>
          <w:instrText xml:space="preserve"> PAGEREF _Toc92811259 \h </w:instrText>
        </w:r>
        <w:r w:rsidR="00E82755">
          <w:rPr>
            <w:noProof/>
            <w:webHidden/>
          </w:rPr>
        </w:r>
        <w:r w:rsidR="00E82755">
          <w:rPr>
            <w:noProof/>
            <w:webHidden/>
          </w:rPr>
          <w:fldChar w:fldCharType="separate"/>
        </w:r>
        <w:r w:rsidR="00975105">
          <w:rPr>
            <w:noProof/>
            <w:webHidden/>
          </w:rPr>
          <w:t>14</w:t>
        </w:r>
        <w:r w:rsidR="00E82755">
          <w:rPr>
            <w:noProof/>
            <w:webHidden/>
          </w:rPr>
          <w:fldChar w:fldCharType="end"/>
        </w:r>
      </w:hyperlink>
    </w:p>
    <w:p w14:paraId="4D94609F" w14:textId="77777777" w:rsidR="00A01E36" w:rsidRDefault="00BD3BB8" w:rsidP="00622B56">
      <w:pPr>
        <w:spacing w:before="60" w:line="276" w:lineRule="auto"/>
        <w:rPr>
          <w:b/>
          <w:caps/>
          <w:u w:val="single"/>
        </w:rPr>
      </w:pPr>
      <w:r w:rsidRPr="00657EA3">
        <w:rPr>
          <w:b/>
          <w:caps/>
          <w:sz w:val="20"/>
          <w:szCs w:val="20"/>
          <w:u w:val="single"/>
        </w:rPr>
        <w:fldChar w:fldCharType="end"/>
      </w:r>
      <w:r w:rsidR="00A01E36">
        <w:rPr>
          <w:b/>
          <w:caps/>
          <w:u w:val="single"/>
        </w:rPr>
        <w:br w:type="page"/>
      </w:r>
    </w:p>
    <w:p w14:paraId="504B9C10" w14:textId="77777777" w:rsidR="008A45C4" w:rsidRPr="00894DEE" w:rsidRDefault="00C16460" w:rsidP="00573369">
      <w:pPr>
        <w:pStyle w:val="Style1"/>
        <w:shd w:val="clear" w:color="auto" w:fill="9CC2E5"/>
        <w:spacing w:line="276" w:lineRule="auto"/>
      </w:pPr>
      <w:bookmarkStart w:id="0" w:name="_Toc92811157"/>
      <w:r w:rsidRPr="00894DEE">
        <w:lastRenderedPageBreak/>
        <w:t>D</w:t>
      </w:r>
      <w:r w:rsidR="008A45C4" w:rsidRPr="00894DEE">
        <w:t xml:space="preserve">iagnostic </w:t>
      </w:r>
      <w:r w:rsidR="00C402E4" w:rsidRPr="00894DEE">
        <w:t>PREALABLE</w:t>
      </w:r>
      <w:bookmarkEnd w:id="0"/>
    </w:p>
    <w:p w14:paraId="7FAEE5A7" w14:textId="77777777" w:rsidR="00574323" w:rsidRDefault="00574323" w:rsidP="00991C47">
      <w:pPr>
        <w:pStyle w:val="Paragraphedeliste"/>
        <w:spacing w:line="276" w:lineRule="auto"/>
        <w:ind w:left="0"/>
      </w:pPr>
    </w:p>
    <w:p w14:paraId="73AD41AF" w14:textId="77777777" w:rsidR="008A45C4" w:rsidRPr="00FA5BCC" w:rsidRDefault="008A45C4" w:rsidP="00573369">
      <w:pPr>
        <w:pStyle w:val="Style2"/>
        <w:shd w:val="clear" w:color="auto" w:fill="DEEAF6"/>
        <w:spacing w:line="276" w:lineRule="auto"/>
      </w:pPr>
      <w:bookmarkStart w:id="1" w:name="_Toc92811158"/>
      <w:r w:rsidRPr="00FA5BCC">
        <w:t xml:space="preserve">Territoire </w:t>
      </w:r>
      <w:r w:rsidR="00AA4E94">
        <w:t>d’action du projet de la CPTS</w:t>
      </w:r>
      <w:bookmarkEnd w:id="1"/>
      <w:r w:rsidRPr="00FA5BCC">
        <w:t xml:space="preserve"> </w:t>
      </w:r>
    </w:p>
    <w:p w14:paraId="58BDC6E4" w14:textId="77777777" w:rsidR="00561B37" w:rsidRDefault="00561B37" w:rsidP="00622B56">
      <w:pPr>
        <w:spacing w:line="276" w:lineRule="auto"/>
        <w:rPr>
          <w:b/>
        </w:rPr>
      </w:pPr>
    </w:p>
    <w:p w14:paraId="0383FD76" w14:textId="33D0B227" w:rsidR="00AA4E94" w:rsidRDefault="00AA4E94" w:rsidP="002E14A6">
      <w:pPr>
        <w:spacing w:line="276" w:lineRule="auto"/>
        <w:jc w:val="both"/>
      </w:pPr>
      <w:r>
        <w:t xml:space="preserve">La CPTS de </w:t>
      </w:r>
      <w:r w:rsidR="00CF3DA8">
        <w:t xml:space="preserve">… </w:t>
      </w:r>
      <w:r>
        <w:t xml:space="preserve"> couvre le territoire des </w:t>
      </w:r>
      <w:r w:rsidR="00561B37" w:rsidRPr="00561B37">
        <w:t xml:space="preserve">communes </w:t>
      </w:r>
      <w:r w:rsidR="00034554">
        <w:t xml:space="preserve">indiquées dans le tableau </w:t>
      </w:r>
      <w:r w:rsidR="00A13C07">
        <w:t xml:space="preserve">et le schéma </w:t>
      </w:r>
      <w:r w:rsidR="00034554">
        <w:t>ci-dessous.</w:t>
      </w:r>
    </w:p>
    <w:p w14:paraId="684F47A0" w14:textId="447BAD93" w:rsidR="00CF3DA8" w:rsidRDefault="00CF3DA8" w:rsidP="002E14A6">
      <w:pPr>
        <w:spacing w:line="276" w:lineRule="auto"/>
        <w:jc w:val="both"/>
      </w:pPr>
    </w:p>
    <w:p w14:paraId="57BEC22F" w14:textId="353E55AD" w:rsidR="00CF3DA8" w:rsidRPr="004C052A" w:rsidRDefault="00CF3DA8" w:rsidP="004C052A">
      <w:pPr>
        <w:pBdr>
          <w:left w:val="single" w:sz="4" w:space="4" w:color="auto"/>
        </w:pBdr>
        <w:spacing w:line="276" w:lineRule="auto"/>
        <w:ind w:left="708"/>
        <w:jc w:val="both"/>
        <w:rPr>
          <w:i/>
          <w:iCs/>
          <w:color w:val="FF0000"/>
        </w:rPr>
      </w:pPr>
      <w:r w:rsidRPr="004C052A">
        <w:rPr>
          <w:i/>
          <w:iCs/>
          <w:color w:val="FF0000"/>
        </w:rPr>
        <w:t>Pour trouver les communes et leur nombre d’habitants, vous pouvez chercher sur :</w:t>
      </w:r>
    </w:p>
    <w:p w14:paraId="5BB2B1F3" w14:textId="5A425F30" w:rsidR="00CF3DA8" w:rsidRPr="004C052A" w:rsidRDefault="00CF3DA8" w:rsidP="004C052A">
      <w:pPr>
        <w:pBdr>
          <w:left w:val="single" w:sz="4" w:space="4" w:color="auto"/>
        </w:pBdr>
        <w:spacing w:line="276" w:lineRule="auto"/>
        <w:ind w:left="708"/>
        <w:jc w:val="both"/>
        <w:rPr>
          <w:i/>
          <w:iCs/>
          <w:color w:val="FF0000"/>
        </w:rPr>
      </w:pPr>
      <w:r w:rsidRPr="004C052A">
        <w:rPr>
          <w:i/>
          <w:iCs/>
          <w:color w:val="FF0000"/>
        </w:rPr>
        <w:t>« Liste des communes de … » de votre département sur Wikipédia</w:t>
      </w:r>
    </w:p>
    <w:p w14:paraId="799F492B" w14:textId="77777777" w:rsidR="003964FD" w:rsidRDefault="003964FD" w:rsidP="002E14A6">
      <w:pPr>
        <w:spacing w:line="276" w:lineRule="auto"/>
        <w:jc w:val="both"/>
      </w:pPr>
    </w:p>
    <w:tbl>
      <w:tblPr>
        <w:tblW w:w="95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563"/>
        <w:gridCol w:w="1232"/>
        <w:gridCol w:w="164"/>
        <w:gridCol w:w="698"/>
        <w:gridCol w:w="2978"/>
        <w:gridCol w:w="1232"/>
      </w:tblGrid>
      <w:tr w:rsidR="003964FD" w:rsidRPr="003964FD" w14:paraId="5DFF7CF0" w14:textId="77777777" w:rsidTr="00CF3DA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E463" w14:textId="77777777" w:rsidR="003964FD" w:rsidRPr="003964FD" w:rsidRDefault="003964FD" w:rsidP="003964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CP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E36" w14:textId="77777777" w:rsidR="003964FD" w:rsidRPr="003964FD" w:rsidRDefault="003964FD" w:rsidP="003964F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E63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Population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1D9B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7B48" w14:textId="77777777" w:rsidR="003964FD" w:rsidRPr="003964FD" w:rsidRDefault="003964FD" w:rsidP="003964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CP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DED" w14:textId="77777777" w:rsidR="003964FD" w:rsidRPr="003964FD" w:rsidRDefault="003964FD" w:rsidP="003964F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236B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Population</w:t>
            </w:r>
          </w:p>
        </w:tc>
      </w:tr>
      <w:tr w:rsidR="003964FD" w:rsidRPr="003964FD" w14:paraId="24694D85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DE74" w14:textId="2873F827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C4C2" w14:textId="5D9E9982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1E4B" w14:textId="7392B109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896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8E6D" w14:textId="758DEEFE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AFB5" w14:textId="5AF7F564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90DD" w14:textId="37ABF58D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3EC304E6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BBFB" w14:textId="535BFC0D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9621" w14:textId="200AA4AB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32E7" w14:textId="0403C78A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8343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75C8" w14:textId="6748A7EB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6EB1" w14:textId="3599C5DE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71DD" w14:textId="6116752A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405695FE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CEAF" w14:textId="5764D0F1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F554" w14:textId="04374528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649F" w14:textId="0AE166F4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7B7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6AE8" w14:textId="569DAC90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47FB" w14:textId="74F0D80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5234" w14:textId="695ECD24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1F0D3B18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09EA" w14:textId="7B96E05A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2B47" w14:textId="7F91131B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1164" w14:textId="51B09D58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7EC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9678" w14:textId="778955E4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5C59" w14:textId="5026B20C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AB9B" w14:textId="79F1E68D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112D25E5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BCC4" w14:textId="44C903D2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9C20" w14:textId="6C885245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20D7" w14:textId="6629CC1D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7D7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EB45" w14:textId="6B3A33B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7754" w14:textId="22CE9BC2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B35F" w14:textId="6AB0FC5E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4FB05647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A192" w14:textId="646D464D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5B52" w14:textId="3802F492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273D" w14:textId="70C105A8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2FD2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4AE8" w14:textId="12654300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61EC" w14:textId="11700B11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8B0D" w14:textId="79B78B83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233E874D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B27E" w14:textId="441C1B7D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574D" w14:textId="53677C65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0268" w14:textId="4F2ED9D4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D08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0916" w14:textId="020918A0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7F22" w14:textId="042106A8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3C27" w14:textId="51C816D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776AAF88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5470" w14:textId="3BE6E98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20C2" w14:textId="03324DFF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84AC" w14:textId="05575A5D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9E4A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54A0" w14:textId="3E147684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4C80" w14:textId="22C6C230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A431" w14:textId="32027171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0D83909D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FC66" w14:textId="0F1ABCE8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C8F9" w14:textId="6313F13E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ABDB" w14:textId="249AD61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E1A1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ABA3" w14:textId="387E960B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775D" w14:textId="31202029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FAE2" w14:textId="32137FF1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25753F41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88B7" w14:textId="03D299A6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985F" w14:textId="627A2B0E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75C" w14:textId="0FCDBA8B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C34B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E7CC" w14:textId="0308DDD5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2A07" w14:textId="4ECBFF2A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377B" w14:textId="6B4EF2F8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34AA2139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64BA" w14:textId="2156821E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EB51" w14:textId="2B0CB3B2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1A8" w14:textId="415D1573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6511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FA64" w14:textId="16BA9DE3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B788" w14:textId="66DF11CC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90C9" w14:textId="0632D341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61BFBBE1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5601" w14:textId="536E284C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5D73" w14:textId="07B204C8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CCA1" w14:textId="0ECA7332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41C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B751" w14:textId="6381CBFE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93C5" w14:textId="2DEC7644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8B10" w14:textId="1047CF68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09454CF1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90C4" w14:textId="7BF2925D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6381" w14:textId="3C5DF7A7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D75" w14:textId="440CDBED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0A4A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8B3A" w14:textId="0B610111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1D0" w14:textId="776C28AA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F810" w14:textId="057BBF72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5AC66F5C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65D5" w14:textId="7D2F9C66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83A1" w14:textId="468F2948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9CDD" w14:textId="23E5EBAE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145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5EFD" w14:textId="450F1CDD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F177" w14:textId="7CB19E34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F1A" w14:textId="23728DAB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46046878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113D" w14:textId="1F8724F8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0B75" w14:textId="7AC981D8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471E" w14:textId="268FEED1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BE8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443D" w14:textId="1865C437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B3A7" w14:textId="10A8021D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B8D4" w14:textId="6FD31A62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3E2BAD11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9A10" w14:textId="71E0D885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22D0" w14:textId="4A0D0E0D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7EF2" w14:textId="1EA20E58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DA4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A3CB" w14:textId="5C2DECCA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55ED" w14:textId="15904EDB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AE6" w14:textId="132535DE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41675F31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31E7" w14:textId="03502D3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44C1" w14:textId="673F5296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9826" w14:textId="59DF5150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C331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2364" w14:textId="7842CAD4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7F16" w14:textId="40723407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149A" w14:textId="68E1FB4A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48BE398F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AF65" w14:textId="0AD1AA9E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24D" w14:textId="19486EDC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814A" w14:textId="35E47AD1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4B0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C0B3" w14:textId="5827A0BB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9F26" w14:textId="1074492B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1BB1" w14:textId="356C2280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232DEF5C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EEC7" w14:textId="37199B89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1B3E" w14:textId="7D837482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CFEB" w14:textId="288B27D2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5A0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A39C" w14:textId="4E2EECB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7483" w14:textId="62D2DB2B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7B17" w14:textId="034E02EC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32F6FAAF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5345" w14:textId="40AB683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5668" w14:textId="366E4DCC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B38A" w14:textId="6C70976E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9437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EF13" w14:textId="72331DD0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97B9" w14:textId="3A809724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7CBC" w14:textId="793D29FC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3450BDB7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E2DE" w14:textId="29CAD545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2994" w14:textId="2A5569DC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DED1" w14:textId="0ACB0A43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DFC7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A5B1" w14:textId="09A35F7B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4D52" w14:textId="0DB8E7DA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0A59" w14:textId="2E0B9752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706F035C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F6F7" w14:textId="7C655AC5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2146" w14:textId="5BE85DDA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2F1B" w14:textId="65648252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ECE2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7E47" w14:textId="206F36F7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645F" w14:textId="21CBBF1B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9702" w14:textId="5B929785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6EDB66FA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E63E" w14:textId="57370C3F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C23F" w14:textId="6C74C85A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D01E" w14:textId="57582AF4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196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344C" w14:textId="079366FE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020E" w14:textId="3EC78703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A0A2" w14:textId="659C787F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0C15DB57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7609" w14:textId="70206550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2CB" w14:textId="537FFD2C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9265" w14:textId="75DDA7EC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25EE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CAE3" w14:textId="50D4DC01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5D9" w14:textId="664A70C3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137" w14:textId="3CE2DD24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964FD" w:rsidRPr="003964FD" w14:paraId="0E002E2E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62B6" w14:textId="5B6E75D9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AC3E" w14:textId="73388C62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B559" w14:textId="25DB9038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BD3F" w14:textId="77777777" w:rsidR="003964FD" w:rsidRPr="003964FD" w:rsidRDefault="003964FD" w:rsidP="003964F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048" w14:textId="77777777" w:rsidR="003964FD" w:rsidRPr="003964FD" w:rsidRDefault="003964FD" w:rsidP="003964FD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C9A7" w14:textId="77777777" w:rsidR="003964FD" w:rsidRPr="003964FD" w:rsidRDefault="003964FD" w:rsidP="003964FD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128" w14:textId="77777777" w:rsidR="003964FD" w:rsidRPr="003964FD" w:rsidRDefault="003964FD" w:rsidP="003964FD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3964FD" w:rsidRPr="003964FD" w14:paraId="46F80AD2" w14:textId="77777777" w:rsidTr="00CF3DA8">
        <w:trPr>
          <w:trHeight w:val="323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5B9A" w14:textId="77777777" w:rsidR="003964FD" w:rsidRPr="003964FD" w:rsidRDefault="003964FD" w:rsidP="003964F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1F6" w14:textId="77777777" w:rsidR="003964FD" w:rsidRPr="003964FD" w:rsidRDefault="003964FD" w:rsidP="003964FD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AFD" w14:textId="77777777" w:rsidR="003964FD" w:rsidRPr="003964FD" w:rsidRDefault="003964FD" w:rsidP="003964FD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6D5" w14:textId="77777777" w:rsidR="003964FD" w:rsidRPr="003964FD" w:rsidRDefault="003964FD" w:rsidP="003964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B03" w14:textId="77777777" w:rsidR="003964FD" w:rsidRPr="003964FD" w:rsidRDefault="003964FD" w:rsidP="003964FD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FA3" w14:textId="77777777" w:rsidR="003964FD" w:rsidRPr="003964FD" w:rsidRDefault="003964FD" w:rsidP="003964F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058" w14:textId="1108F32C" w:rsidR="003964FD" w:rsidRPr="003964FD" w:rsidRDefault="003964FD" w:rsidP="003964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964F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</w:p>
        </w:tc>
      </w:tr>
    </w:tbl>
    <w:p w14:paraId="5F1CE944" w14:textId="77777777" w:rsidR="00034554" w:rsidRDefault="00034554" w:rsidP="002E14A6">
      <w:pPr>
        <w:spacing w:line="276" w:lineRule="auto"/>
        <w:jc w:val="both"/>
      </w:pPr>
    </w:p>
    <w:p w14:paraId="732DCC16" w14:textId="5A2744E9" w:rsidR="00034554" w:rsidRDefault="00034554" w:rsidP="002E14A6">
      <w:pPr>
        <w:spacing w:line="276" w:lineRule="auto"/>
        <w:jc w:val="both"/>
      </w:pPr>
    </w:p>
    <w:p w14:paraId="2F8B7B7B" w14:textId="77777777" w:rsidR="00BD5B86" w:rsidRDefault="00BD5B86" w:rsidP="002E14A6">
      <w:pPr>
        <w:spacing w:line="276" w:lineRule="auto"/>
        <w:jc w:val="both"/>
      </w:pPr>
    </w:p>
    <w:p w14:paraId="3EFB67E5" w14:textId="09A4FE29" w:rsidR="00034554" w:rsidRDefault="00975105" w:rsidP="0063656A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04B43C07" wp14:editId="24BD34F2">
            <wp:extent cx="5743575" cy="517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986D" w14:textId="77777777" w:rsidR="00034554" w:rsidRDefault="00034554" w:rsidP="0063656A">
      <w:pPr>
        <w:spacing w:line="276" w:lineRule="auto"/>
        <w:jc w:val="both"/>
        <w:rPr>
          <w:lang w:eastAsia="fr-FR"/>
        </w:rPr>
      </w:pPr>
    </w:p>
    <w:p w14:paraId="635D7E70" w14:textId="4B438B75" w:rsidR="00034554" w:rsidRPr="002C23BB" w:rsidRDefault="004C052A" w:rsidP="002C23BB">
      <w:pPr>
        <w:pBdr>
          <w:left w:val="single" w:sz="4" w:space="4" w:color="auto"/>
        </w:pBdr>
        <w:spacing w:line="276" w:lineRule="auto"/>
        <w:ind w:left="708"/>
        <w:jc w:val="both"/>
        <w:rPr>
          <w:i/>
          <w:iCs/>
          <w:color w:val="FF0000"/>
          <w:lang w:eastAsia="fr-FR"/>
        </w:rPr>
      </w:pPr>
      <w:r w:rsidRPr="002C23BB">
        <w:rPr>
          <w:i/>
          <w:iCs/>
          <w:color w:val="FF0000"/>
          <w:lang w:eastAsia="fr-FR"/>
        </w:rPr>
        <w:t xml:space="preserve">Pour utiliser une carte dans ce genre, vous pouvez l’acheter pour quelques euros sur le site </w:t>
      </w:r>
      <w:hyperlink r:id="rId9" w:history="1">
        <w:r w:rsidR="002C23BB" w:rsidRPr="002C23BB">
          <w:rPr>
            <w:rStyle w:val="Lienhypertexte"/>
            <w:i/>
            <w:iCs/>
            <w:color w:val="4472C4" w:themeColor="accent1"/>
            <w:lang w:eastAsia="fr-FR"/>
          </w:rPr>
          <w:t>https://france.comersis.com/carte-departement.php</w:t>
        </w:r>
      </w:hyperlink>
      <w:r w:rsidR="002C23BB" w:rsidRPr="002C23BB">
        <w:rPr>
          <w:i/>
          <w:iCs/>
          <w:color w:val="FF0000"/>
          <w:lang w:eastAsia="fr-FR"/>
        </w:rPr>
        <w:t xml:space="preserve"> </w:t>
      </w:r>
    </w:p>
    <w:p w14:paraId="774A3CFF" w14:textId="77777777" w:rsidR="004C052A" w:rsidRDefault="004C052A" w:rsidP="0063656A">
      <w:pPr>
        <w:spacing w:line="276" w:lineRule="auto"/>
        <w:jc w:val="both"/>
        <w:rPr>
          <w:lang w:eastAsia="fr-FR"/>
        </w:rPr>
      </w:pPr>
    </w:p>
    <w:p w14:paraId="14C87DA9" w14:textId="77777777" w:rsidR="00F00DE4" w:rsidRPr="00F00DE4" w:rsidRDefault="00F00DE4" w:rsidP="00F00DE4">
      <w:pPr>
        <w:spacing w:line="276" w:lineRule="auto"/>
        <w:jc w:val="both"/>
        <w:rPr>
          <w:b/>
          <w:bCs/>
        </w:rPr>
      </w:pPr>
      <w:r w:rsidRPr="00F00DE4">
        <w:rPr>
          <w:b/>
          <w:bCs/>
        </w:rPr>
        <w:t xml:space="preserve">Evaluation de population concernée par le projet : </w:t>
      </w:r>
    </w:p>
    <w:p w14:paraId="05C04526" w14:textId="59129940" w:rsidR="002C23BB" w:rsidRDefault="002C23BB" w:rsidP="002C23BB">
      <w:pPr>
        <w:spacing w:line="276" w:lineRule="auto"/>
        <w:jc w:val="both"/>
      </w:pPr>
      <w:r w:rsidRPr="00F00DE4">
        <w:t xml:space="preserve">□ Taille </w:t>
      </w:r>
      <w:r w:rsidR="007D7CA5">
        <w:t>1</w:t>
      </w:r>
      <w:r w:rsidRPr="00F00DE4">
        <w:t xml:space="preserve"> (</w:t>
      </w:r>
      <w:r>
        <w:t>&lt;</w:t>
      </w:r>
      <w:r w:rsidR="007D7CA5">
        <w:t xml:space="preserve"> </w:t>
      </w:r>
      <w:r>
        <w:t>40 </w:t>
      </w:r>
      <w:r w:rsidRPr="00F00DE4">
        <w:t>000)</w:t>
      </w:r>
    </w:p>
    <w:p w14:paraId="3C2973BC" w14:textId="1867E06C" w:rsidR="002C23BB" w:rsidRDefault="002C23BB" w:rsidP="002C23BB">
      <w:pPr>
        <w:spacing w:line="276" w:lineRule="auto"/>
        <w:jc w:val="both"/>
      </w:pPr>
      <w:r w:rsidRPr="00F00DE4">
        <w:t xml:space="preserve">□ Taille </w:t>
      </w:r>
      <w:r w:rsidR="007D7CA5">
        <w:t>2</w:t>
      </w:r>
      <w:r w:rsidRPr="00F00DE4">
        <w:t xml:space="preserve"> (entre </w:t>
      </w:r>
      <w:r w:rsidR="00186B79">
        <w:t>4</w:t>
      </w:r>
      <w:r w:rsidRPr="00F00DE4">
        <w:t xml:space="preserve">0 000 et </w:t>
      </w:r>
      <w:r w:rsidR="00186B79">
        <w:t>80</w:t>
      </w:r>
      <w:r>
        <w:t> </w:t>
      </w:r>
      <w:r w:rsidRPr="00F00DE4">
        <w:t>000)</w:t>
      </w:r>
    </w:p>
    <w:p w14:paraId="1D49BE3A" w14:textId="77777777" w:rsidR="002C23BB" w:rsidRDefault="002C23BB" w:rsidP="002C23BB">
      <w:pPr>
        <w:spacing w:line="276" w:lineRule="auto"/>
        <w:jc w:val="both"/>
      </w:pPr>
      <w:r w:rsidRPr="00F00DE4">
        <w:t>□ Taille 3 (entre 80 000 et 175</w:t>
      </w:r>
      <w:r>
        <w:t> </w:t>
      </w:r>
      <w:r w:rsidRPr="00F00DE4">
        <w:t>000)</w:t>
      </w:r>
    </w:p>
    <w:p w14:paraId="31138320" w14:textId="395D4390" w:rsidR="002C23BB" w:rsidRDefault="002C23BB" w:rsidP="002C23BB">
      <w:pPr>
        <w:spacing w:line="276" w:lineRule="auto"/>
        <w:jc w:val="both"/>
      </w:pPr>
      <w:r w:rsidRPr="00F00DE4">
        <w:t xml:space="preserve">□ Taille </w:t>
      </w:r>
      <w:r w:rsidR="007D7CA5">
        <w:t>4</w:t>
      </w:r>
      <w:r w:rsidRPr="00F00DE4">
        <w:t xml:space="preserve"> (</w:t>
      </w:r>
      <w:r w:rsidR="00186B79">
        <w:t>&gt;</w:t>
      </w:r>
      <w:r w:rsidRPr="00F00DE4">
        <w:t xml:space="preserve"> 175</w:t>
      </w:r>
      <w:r>
        <w:t> </w:t>
      </w:r>
      <w:r w:rsidRPr="00F00DE4">
        <w:t>000)</w:t>
      </w:r>
    </w:p>
    <w:p w14:paraId="35A3EF0A" w14:textId="77777777" w:rsidR="00F00DE4" w:rsidRDefault="00F00DE4" w:rsidP="00F00DE4">
      <w:pPr>
        <w:spacing w:line="276" w:lineRule="auto"/>
        <w:jc w:val="both"/>
      </w:pPr>
    </w:p>
    <w:p w14:paraId="6D16176A" w14:textId="77777777" w:rsidR="009C415E" w:rsidRDefault="009C415E" w:rsidP="00F00DE4">
      <w:pPr>
        <w:spacing w:line="276" w:lineRule="auto"/>
        <w:jc w:val="both"/>
      </w:pPr>
    </w:p>
    <w:p w14:paraId="038D33F9" w14:textId="77777777" w:rsidR="00F00DE4" w:rsidRPr="009F087B" w:rsidRDefault="00F00DE4" w:rsidP="0063656A">
      <w:pPr>
        <w:spacing w:line="276" w:lineRule="auto"/>
        <w:jc w:val="both"/>
        <w:rPr>
          <w:lang w:eastAsia="fr-FR"/>
        </w:rPr>
      </w:pPr>
    </w:p>
    <w:p w14:paraId="5B0F91AD" w14:textId="77777777" w:rsidR="00FA5BCC" w:rsidRDefault="00FA5BCC" w:rsidP="00573369">
      <w:pPr>
        <w:pStyle w:val="Style2"/>
        <w:shd w:val="clear" w:color="auto" w:fill="DEEAF6"/>
        <w:spacing w:line="276" w:lineRule="auto"/>
      </w:pPr>
      <w:bookmarkStart w:id="2" w:name="_Toc92811159"/>
      <w:r>
        <w:t>Analyse de l'offre de soins existante sur le territoire</w:t>
      </w:r>
      <w:bookmarkEnd w:id="2"/>
    </w:p>
    <w:p w14:paraId="7F5478DA" w14:textId="77777777" w:rsidR="00026982" w:rsidRPr="00F214C1" w:rsidRDefault="00026982" w:rsidP="00622B56">
      <w:pPr>
        <w:spacing w:line="276" w:lineRule="auto"/>
      </w:pPr>
    </w:p>
    <w:p w14:paraId="66AD4FAF" w14:textId="77777777" w:rsidR="009C415E" w:rsidRDefault="009C415E" w:rsidP="00573369">
      <w:pPr>
        <w:pStyle w:val="Style3"/>
        <w:shd w:val="clear" w:color="auto" w:fill="DEEAF6"/>
        <w:spacing w:line="276" w:lineRule="auto"/>
      </w:pPr>
      <w:bookmarkStart w:id="3" w:name="_Toc92811160"/>
      <w:r>
        <w:t>Soins primaires</w:t>
      </w:r>
      <w:bookmarkEnd w:id="3"/>
    </w:p>
    <w:p w14:paraId="21D6DC98" w14:textId="77777777" w:rsidR="00B616F0" w:rsidRDefault="00AC0E5C" w:rsidP="00622B56">
      <w:pPr>
        <w:spacing w:line="276" w:lineRule="auto"/>
      </w:pPr>
      <w:r w:rsidRPr="00AC0E5C">
        <w:t xml:space="preserve">L’offre de soins sur le territoire </w:t>
      </w:r>
      <w:r w:rsidR="00F00DE4">
        <w:t xml:space="preserve">est </w:t>
      </w:r>
      <w:r w:rsidR="00A13C07" w:rsidRPr="00AC0E5C">
        <w:t>couverte</w:t>
      </w:r>
      <w:r w:rsidRPr="00AC0E5C">
        <w:t xml:space="preserve"> par </w:t>
      </w:r>
      <w:r w:rsidR="00F00DE4">
        <w:t>les cabinets libéraux des diverses professions de santé</w:t>
      </w:r>
      <w:r w:rsidR="009C415E">
        <w:t>.</w:t>
      </w:r>
    </w:p>
    <w:p w14:paraId="4AD97BE6" w14:textId="77777777" w:rsidR="003E52B0" w:rsidRDefault="003E52B0" w:rsidP="00622B56">
      <w:pPr>
        <w:spacing w:line="276" w:lineRule="auto"/>
      </w:pPr>
    </w:p>
    <w:p w14:paraId="147307BD" w14:textId="79443C2A" w:rsidR="00E412E7" w:rsidRDefault="00E412E7" w:rsidP="00622B56">
      <w:pPr>
        <w:spacing w:line="276" w:lineRule="auto"/>
      </w:pPr>
      <w:r>
        <w:lastRenderedPageBreak/>
        <w:t xml:space="preserve">La densité médicale </w:t>
      </w:r>
      <w:r w:rsidR="004021DC">
        <w:t xml:space="preserve">sur ce territoire </w:t>
      </w:r>
      <w:r>
        <w:t xml:space="preserve">est de 1 médecin généraliste pour </w:t>
      </w:r>
      <w:r w:rsidR="00186B79">
        <w:t>XXX</w:t>
      </w:r>
      <w:r>
        <w:t xml:space="preserve"> habitants ou de </w:t>
      </w:r>
      <w:r w:rsidR="00186B79">
        <w:t xml:space="preserve">XXX </w:t>
      </w:r>
      <w:r w:rsidR="00A8241F">
        <w:t xml:space="preserve"> médecins pour 100 000 habitants. La </w:t>
      </w:r>
      <w:r w:rsidR="00086691">
        <w:t xml:space="preserve">densité </w:t>
      </w:r>
      <w:r w:rsidR="00A8241F">
        <w:t xml:space="preserve">moyenne française est de </w:t>
      </w:r>
      <w:r w:rsidR="00086691">
        <w:t xml:space="preserve">140 pour 100 000 </w:t>
      </w:r>
      <w:r w:rsidR="00A8241F">
        <w:t xml:space="preserve">et la </w:t>
      </w:r>
      <w:r w:rsidR="00086691">
        <w:t xml:space="preserve">densité </w:t>
      </w:r>
      <w:r w:rsidR="00A8241F">
        <w:t xml:space="preserve">moyenne en région </w:t>
      </w:r>
      <w:r w:rsidR="00186B79">
        <w:t xml:space="preserve">XXX </w:t>
      </w:r>
      <w:r w:rsidR="00A8241F">
        <w:t xml:space="preserve"> est de </w:t>
      </w:r>
      <w:r w:rsidR="00186B79">
        <w:t xml:space="preserve">XXX </w:t>
      </w:r>
      <w:r w:rsidR="00A8241F">
        <w:t xml:space="preserve"> </w:t>
      </w:r>
      <w:r w:rsidR="00086691">
        <w:t xml:space="preserve">pour 100 000 </w:t>
      </w:r>
      <w:r w:rsidR="00A8241F">
        <w:t>en 2020 (DRE</w:t>
      </w:r>
      <w:r w:rsidR="00BF6DD3">
        <w:t>E</w:t>
      </w:r>
      <w:r w:rsidR="00A8241F">
        <w:t>S)</w:t>
      </w:r>
      <w:r w:rsidR="00086691">
        <w:t>.</w:t>
      </w:r>
    </w:p>
    <w:p w14:paraId="1BFCA7B1" w14:textId="5B3246B8" w:rsidR="003E52B0" w:rsidRDefault="003E52B0" w:rsidP="00622B56">
      <w:pPr>
        <w:spacing w:line="276" w:lineRule="auto"/>
      </w:pPr>
    </w:p>
    <w:p w14:paraId="70F2A2A3" w14:textId="77777777" w:rsidR="00CB217F" w:rsidRDefault="00186B79" w:rsidP="00186B79">
      <w:pPr>
        <w:pBdr>
          <w:left w:val="single" w:sz="4" w:space="4" w:color="auto"/>
        </w:pBdr>
        <w:spacing w:line="276" w:lineRule="auto"/>
        <w:ind w:left="708"/>
        <w:rPr>
          <w:i/>
          <w:iCs/>
        </w:rPr>
      </w:pPr>
      <w:r w:rsidRPr="00186B79">
        <w:rPr>
          <w:i/>
          <w:iCs/>
          <w:color w:val="FF0000"/>
        </w:rPr>
        <w:t xml:space="preserve">Vous trouverez ces données sur </w:t>
      </w:r>
      <w:hyperlink r:id="rId10" w:anchor="c=home" w:history="1">
        <w:r w:rsidRPr="00186B79">
          <w:rPr>
            <w:rStyle w:val="Lienhypertexte"/>
            <w:i/>
            <w:iCs/>
          </w:rPr>
          <w:t>https://cartosante.atlasante.fr/#c=home</w:t>
        </w:r>
      </w:hyperlink>
      <w:r w:rsidRPr="00186B79">
        <w:rPr>
          <w:i/>
          <w:iCs/>
        </w:rPr>
        <w:t xml:space="preserve"> </w:t>
      </w:r>
    </w:p>
    <w:p w14:paraId="32CFEB9E" w14:textId="4E06AB9E" w:rsidR="00186B79" w:rsidRDefault="00186B79" w:rsidP="00186B79">
      <w:pPr>
        <w:pBdr>
          <w:left w:val="single" w:sz="4" w:space="4" w:color="auto"/>
        </w:pBdr>
        <w:spacing w:line="276" w:lineRule="auto"/>
        <w:ind w:left="708"/>
        <w:rPr>
          <w:i/>
          <w:iCs/>
        </w:rPr>
      </w:pPr>
      <w:r w:rsidRPr="00186B79">
        <w:rPr>
          <w:i/>
          <w:iCs/>
          <w:color w:val="FF0000"/>
        </w:rPr>
        <w:t xml:space="preserve">et sur </w:t>
      </w:r>
      <w:hyperlink r:id="rId11" w:history="1">
        <w:r w:rsidRPr="00BA6B9E">
          <w:rPr>
            <w:rStyle w:val="Lienhypertexte"/>
            <w:i/>
            <w:iCs/>
          </w:rPr>
          <w:t>https://drees.solidarites-sante.gouv.fr/sites/default/files/2021-03/DD76_0.pdf</w:t>
        </w:r>
      </w:hyperlink>
      <w:r>
        <w:rPr>
          <w:i/>
          <w:iCs/>
        </w:rPr>
        <w:t xml:space="preserve"> </w:t>
      </w:r>
    </w:p>
    <w:p w14:paraId="3D78D29E" w14:textId="27564A0B" w:rsidR="00CB217F" w:rsidRDefault="00CB217F" w:rsidP="00186B79">
      <w:pPr>
        <w:pBdr>
          <w:left w:val="single" w:sz="4" w:space="4" w:color="auto"/>
        </w:pBdr>
        <w:spacing w:line="276" w:lineRule="auto"/>
        <w:ind w:left="708"/>
        <w:rPr>
          <w:i/>
          <w:iCs/>
          <w:color w:val="FF0000"/>
        </w:rPr>
      </w:pPr>
      <w:r>
        <w:rPr>
          <w:i/>
          <w:iCs/>
          <w:color w:val="FF0000"/>
        </w:rPr>
        <w:t xml:space="preserve">ou encore sur l’Observatoire des fragilités de votre région </w:t>
      </w:r>
      <w:hyperlink r:id="rId12" w:history="1">
        <w:r w:rsidRPr="00470F43">
          <w:rPr>
            <w:rStyle w:val="Lienhypertexte"/>
            <w:i/>
            <w:iCs/>
          </w:rPr>
          <w:t>https://observatoire-fragilites-grandsud.fr</w:t>
        </w:r>
      </w:hyperlink>
      <w:r>
        <w:rPr>
          <w:i/>
          <w:iCs/>
          <w:color w:val="FF0000"/>
        </w:rPr>
        <w:t xml:space="preserve"> par exemple</w:t>
      </w:r>
    </w:p>
    <w:p w14:paraId="3463412B" w14:textId="1287856F" w:rsidR="00CB217F" w:rsidRPr="00186B79" w:rsidRDefault="00CB217F" w:rsidP="00186B79">
      <w:pPr>
        <w:pBdr>
          <w:left w:val="single" w:sz="4" w:space="4" w:color="auto"/>
        </w:pBdr>
        <w:spacing w:line="276" w:lineRule="auto"/>
        <w:ind w:left="708"/>
        <w:rPr>
          <w:i/>
          <w:iCs/>
        </w:rPr>
      </w:pPr>
      <w:r>
        <w:rPr>
          <w:i/>
          <w:iCs/>
          <w:color w:val="FF0000"/>
        </w:rPr>
        <w:t xml:space="preserve">et encore sur Rezone CPTS  </w:t>
      </w:r>
      <w:hyperlink r:id="rId13" w:history="1">
        <w:r w:rsidRPr="00470F43">
          <w:rPr>
            <w:rStyle w:val="Lienhypertexte"/>
            <w:i/>
            <w:iCs/>
          </w:rPr>
          <w:t>http://rezonecpts.ameli.fr/rezone/</w:t>
        </w:r>
      </w:hyperlink>
      <w:r>
        <w:rPr>
          <w:i/>
          <w:iCs/>
          <w:color w:val="FF0000"/>
        </w:rPr>
        <w:t xml:space="preserve"> </w:t>
      </w:r>
    </w:p>
    <w:p w14:paraId="46B9F676" w14:textId="77777777" w:rsidR="00AC0E5C" w:rsidRDefault="00AC0E5C" w:rsidP="00622B56">
      <w:pPr>
        <w:spacing w:line="276" w:lineRule="auto"/>
      </w:pPr>
    </w:p>
    <w:tbl>
      <w:tblPr>
        <w:tblW w:w="5240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</w:tblGrid>
      <w:tr w:rsidR="003E52B0" w:rsidRPr="003E52B0" w14:paraId="60E91B57" w14:textId="77777777" w:rsidTr="00186B79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971" w14:textId="77777777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  <w:r w:rsidRPr="003E52B0">
              <w:rPr>
                <w:rFonts w:eastAsia="Times New Roman" w:cs="Arial"/>
                <w:color w:val="000000"/>
                <w:lang w:eastAsia="fr-FR"/>
              </w:rPr>
              <w:t>Nbre d'omnipraticiens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B651" w14:textId="49C500AF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3E52B0" w:rsidRPr="003E52B0" w14:paraId="04603423" w14:textId="77777777" w:rsidTr="00186B7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13E" w14:textId="77777777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  <w:r w:rsidRPr="003E52B0">
              <w:rPr>
                <w:rFonts w:eastAsia="Times New Roman" w:cs="Arial"/>
                <w:color w:val="000000"/>
                <w:lang w:eastAsia="fr-FR"/>
              </w:rPr>
              <w:t>Nbre d'infirmiers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9328" w14:textId="25B802EE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3E52B0" w:rsidRPr="003E52B0" w14:paraId="5E26B21D" w14:textId="77777777" w:rsidTr="00186B79">
        <w:trPr>
          <w:trHeight w:val="2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C494" w14:textId="77777777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  <w:r w:rsidRPr="003E52B0">
              <w:rPr>
                <w:rFonts w:eastAsia="Times New Roman" w:cs="Arial"/>
                <w:color w:val="000000"/>
                <w:lang w:eastAsia="fr-FR"/>
              </w:rPr>
              <w:t>Nbre de masseurs-kinésithérapeutes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65DD" w14:textId="1F5537A2" w:rsidR="003E52B0" w:rsidRPr="003E52B0" w:rsidRDefault="003E52B0" w:rsidP="00BF6DD3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3E52B0" w:rsidRPr="003E52B0" w14:paraId="5235218E" w14:textId="77777777" w:rsidTr="00186B7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2C8" w14:textId="77777777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  <w:r w:rsidRPr="003E52B0">
              <w:rPr>
                <w:rFonts w:eastAsia="Times New Roman" w:cs="Arial"/>
                <w:color w:val="000000"/>
                <w:lang w:eastAsia="fr-FR"/>
              </w:rPr>
              <w:t>Nbre de chirurgiens-dentistes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9E1" w14:textId="23440D28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3E52B0" w:rsidRPr="003E52B0" w14:paraId="565D9EE8" w14:textId="77777777" w:rsidTr="00186B7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61A" w14:textId="77777777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  <w:r w:rsidRPr="003E52B0">
              <w:rPr>
                <w:rFonts w:eastAsia="Times New Roman" w:cs="Arial"/>
                <w:color w:val="000000"/>
                <w:lang w:eastAsia="fr-FR"/>
              </w:rPr>
              <w:t>Nbre d'orthophonistes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6466" w14:textId="04B98011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3E52B0" w:rsidRPr="003E52B0" w14:paraId="15182C3E" w14:textId="77777777" w:rsidTr="00186B7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BE0" w14:textId="77777777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  <w:r w:rsidRPr="003E52B0">
              <w:rPr>
                <w:rFonts w:eastAsia="Times New Roman" w:cs="Arial"/>
                <w:color w:val="000000"/>
                <w:lang w:eastAsia="fr-FR"/>
              </w:rPr>
              <w:t>Nbre de sages-femmes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B928" w14:textId="5B72B90E" w:rsidR="003E52B0" w:rsidRPr="003E52B0" w:rsidRDefault="003E52B0" w:rsidP="003E52B0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</w:tr>
    </w:tbl>
    <w:p w14:paraId="5B6611E6" w14:textId="77777777" w:rsidR="003E52B0" w:rsidRPr="00AC0E5C" w:rsidRDefault="003E52B0" w:rsidP="00622B56">
      <w:pPr>
        <w:spacing w:line="276" w:lineRule="auto"/>
      </w:pPr>
    </w:p>
    <w:p w14:paraId="75C99A6A" w14:textId="3529ACBC" w:rsidR="00865F28" w:rsidRDefault="00BF6DD3" w:rsidP="00622B56">
      <w:pPr>
        <w:spacing w:line="276" w:lineRule="auto"/>
      </w:pPr>
      <w:r>
        <w:t xml:space="preserve">Chiffres de la DREES pour médecins généralistes et chirurgiens-dentistes en 2021 : </w:t>
      </w:r>
    </w:p>
    <w:p w14:paraId="5235C9FF" w14:textId="77777777" w:rsidR="00BF6DD3" w:rsidRDefault="00BF6DD3" w:rsidP="00622B56">
      <w:pPr>
        <w:spacing w:line="276" w:lineRule="auto"/>
      </w:pPr>
    </w:p>
    <w:tbl>
      <w:tblPr>
        <w:tblW w:w="4685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360"/>
        <w:gridCol w:w="1265"/>
      </w:tblGrid>
      <w:tr w:rsidR="00BF6DD3" w:rsidRPr="00BF6DD3" w14:paraId="34C9A342" w14:textId="77777777" w:rsidTr="00BF6DD3">
        <w:trPr>
          <w:trHeight w:val="5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0E48" w14:textId="77777777" w:rsidR="00BF6DD3" w:rsidRPr="00BF6DD3" w:rsidRDefault="00BF6DD3" w:rsidP="00BF6DD3">
            <w:pPr>
              <w:rPr>
                <w:rFonts w:eastAsia="Times New Roman" w:cs="Arial"/>
                <w:color w:val="000000"/>
                <w:lang w:eastAsia="fr-FR"/>
              </w:rPr>
            </w:pPr>
            <w:r w:rsidRPr="00BF6DD3">
              <w:rPr>
                <w:rFonts w:eastAsia="Times New Roman" w:cs="Arial"/>
                <w:color w:val="000000"/>
                <w:lang w:eastAsia="fr-FR"/>
              </w:rPr>
              <w:t> </w:t>
            </w:r>
            <w:r>
              <w:rPr>
                <w:rFonts w:eastAsia="Times New Roman" w:cs="Arial"/>
                <w:color w:val="000000"/>
                <w:lang w:eastAsia="fr-FR"/>
              </w:rPr>
              <w:t>Densité pour 100 000 habitants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768" w14:textId="77777777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BF6DD3">
              <w:rPr>
                <w:rFonts w:eastAsia="Times New Roman" w:cs="Arial"/>
                <w:color w:val="000000"/>
                <w:lang w:eastAsia="fr-FR"/>
              </w:rPr>
              <w:t>Médecins généralistes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650" w14:textId="77777777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BF6DD3">
              <w:rPr>
                <w:rFonts w:eastAsia="Times New Roman" w:cs="Arial"/>
                <w:color w:val="000000"/>
                <w:lang w:eastAsia="fr-FR"/>
              </w:rPr>
              <w:t>Chirurgiens dentiste</w:t>
            </w:r>
          </w:p>
        </w:tc>
      </w:tr>
      <w:tr w:rsidR="00BF6DD3" w:rsidRPr="00BF6DD3" w14:paraId="3DFE400B" w14:textId="77777777" w:rsidTr="00186B79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DA9" w14:textId="1AD4733A" w:rsidR="00BF6DD3" w:rsidRPr="00BF6DD3" w:rsidRDefault="00BF6DD3" w:rsidP="00BF6DD3">
            <w:pPr>
              <w:rPr>
                <w:rFonts w:eastAsia="Times New Roman" w:cs="Arial"/>
                <w:color w:val="000000"/>
                <w:lang w:eastAsia="fr-FR"/>
              </w:rPr>
            </w:pPr>
            <w:r w:rsidRPr="00BF6DD3">
              <w:rPr>
                <w:rFonts w:eastAsia="Times New Roman" w:cs="Arial"/>
                <w:color w:val="000000"/>
                <w:lang w:eastAsia="fr-FR"/>
              </w:rPr>
              <w:t xml:space="preserve">Densité CPTS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0F57" w14:textId="5923411C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95E" w14:textId="6355441F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BF6DD3" w:rsidRPr="00BF6DD3" w14:paraId="2B54E5E5" w14:textId="77777777" w:rsidTr="00186B79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81E" w14:textId="77777777" w:rsidR="00BF6DD3" w:rsidRPr="00BF6DD3" w:rsidRDefault="00BF6DD3" w:rsidP="00BF6DD3">
            <w:pPr>
              <w:rPr>
                <w:rFonts w:eastAsia="Times New Roman" w:cs="Arial"/>
                <w:color w:val="000000"/>
                <w:lang w:eastAsia="fr-FR"/>
              </w:rPr>
            </w:pPr>
            <w:r w:rsidRPr="00BF6DD3">
              <w:rPr>
                <w:rFonts w:eastAsia="Times New Roman" w:cs="Arial"/>
                <w:color w:val="000000"/>
                <w:lang w:eastAsia="fr-FR"/>
              </w:rPr>
              <w:t>Densité région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33BC" w14:textId="7F0737D7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8F2A" w14:textId="3885C5EF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BF6DD3" w:rsidRPr="00BF6DD3" w14:paraId="4C2E40C0" w14:textId="77777777" w:rsidTr="00186B79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F66" w14:textId="77777777" w:rsidR="00BF6DD3" w:rsidRPr="00BF6DD3" w:rsidRDefault="00BF6DD3" w:rsidP="00BF6DD3">
            <w:pPr>
              <w:rPr>
                <w:rFonts w:eastAsia="Times New Roman" w:cs="Arial"/>
                <w:color w:val="000000"/>
                <w:lang w:eastAsia="fr-FR"/>
              </w:rPr>
            </w:pPr>
            <w:r w:rsidRPr="00BF6DD3">
              <w:rPr>
                <w:rFonts w:eastAsia="Times New Roman" w:cs="Arial"/>
                <w:color w:val="000000"/>
                <w:lang w:eastAsia="fr-FR"/>
              </w:rPr>
              <w:t>Densité France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CAC3" w14:textId="475DCF00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5450" w14:textId="52F62106" w:rsidR="00BF6DD3" w:rsidRPr="00BF6DD3" w:rsidRDefault="00BF6DD3" w:rsidP="00BF6DD3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</w:tc>
      </w:tr>
    </w:tbl>
    <w:p w14:paraId="2576EEBA" w14:textId="77777777" w:rsidR="00BF6DD3" w:rsidRDefault="00BF6DD3" w:rsidP="00622B56">
      <w:pPr>
        <w:spacing w:line="276" w:lineRule="auto"/>
      </w:pPr>
    </w:p>
    <w:p w14:paraId="5EB11B67" w14:textId="77777777" w:rsidR="009C415E" w:rsidRDefault="009C415E" w:rsidP="00622B56">
      <w:pPr>
        <w:spacing w:line="276" w:lineRule="auto"/>
      </w:pPr>
    </w:p>
    <w:p w14:paraId="4B752359" w14:textId="77777777" w:rsidR="009C415E" w:rsidRDefault="009C415E" w:rsidP="00573369">
      <w:pPr>
        <w:pStyle w:val="Style3"/>
        <w:shd w:val="clear" w:color="auto" w:fill="DEEAF6"/>
        <w:spacing w:line="276" w:lineRule="auto"/>
      </w:pPr>
      <w:bookmarkStart w:id="4" w:name="_Toc92811161"/>
      <w:r>
        <w:t>Soins hospitaliers</w:t>
      </w:r>
      <w:bookmarkEnd w:id="4"/>
    </w:p>
    <w:p w14:paraId="67D9DA82" w14:textId="117FD278" w:rsidR="00186B79" w:rsidRDefault="009C415E" w:rsidP="00186B79">
      <w:pPr>
        <w:spacing w:line="276" w:lineRule="auto"/>
      </w:pPr>
      <w:r>
        <w:t>Les soins hospitaliers sur le territoire sont assurés par</w:t>
      </w:r>
    </w:p>
    <w:p w14:paraId="2BA08A84" w14:textId="5FE2D4D6" w:rsidR="009C415E" w:rsidRDefault="009C415E" w:rsidP="00622B56">
      <w:pPr>
        <w:spacing w:line="276" w:lineRule="auto"/>
      </w:pPr>
      <w:r>
        <w:t>.</w:t>
      </w:r>
    </w:p>
    <w:p w14:paraId="48EEA2E6" w14:textId="77777777" w:rsidR="009C415E" w:rsidRDefault="009C415E" w:rsidP="00622B56">
      <w:pPr>
        <w:spacing w:line="276" w:lineRule="auto"/>
      </w:pPr>
    </w:p>
    <w:p w14:paraId="05EC2D32" w14:textId="77777777" w:rsidR="009C415E" w:rsidRDefault="009C415E" w:rsidP="00573369">
      <w:pPr>
        <w:pStyle w:val="Style3"/>
        <w:shd w:val="clear" w:color="auto" w:fill="DEEAF6"/>
        <w:spacing w:line="276" w:lineRule="auto"/>
      </w:pPr>
      <w:bookmarkStart w:id="5" w:name="_Toc92811162"/>
      <w:r>
        <w:t>Offre sociale et médico-sociale</w:t>
      </w:r>
      <w:bookmarkEnd w:id="5"/>
    </w:p>
    <w:p w14:paraId="508E9042" w14:textId="77777777" w:rsidR="00D1639B" w:rsidRDefault="003C6ED8" w:rsidP="00622B56">
      <w:pPr>
        <w:spacing w:line="276" w:lineRule="auto"/>
      </w:pPr>
      <w:r w:rsidRPr="00D1639B">
        <w:rPr>
          <w:b/>
          <w:bCs/>
        </w:rPr>
        <w:t>Centre Départemental de Solidarité (CDS)</w:t>
      </w:r>
      <w:r w:rsidRPr="00D1639B">
        <w:t xml:space="preserve"> </w:t>
      </w:r>
    </w:p>
    <w:p w14:paraId="08411D8E" w14:textId="4AFFAB72" w:rsidR="003C6ED8" w:rsidRDefault="00D1639B" w:rsidP="00622B56">
      <w:pPr>
        <w:spacing w:line="276" w:lineRule="auto"/>
      </w:pPr>
      <w:r>
        <w:t>C</w:t>
      </w:r>
      <w:r w:rsidR="003C6ED8" w:rsidRPr="00D1639B">
        <w:t xml:space="preserve">onsultations jeunes enfants et permanences d’infirmières puéricultrices à </w:t>
      </w:r>
    </w:p>
    <w:p w14:paraId="4D61137F" w14:textId="77777777" w:rsidR="00186B79" w:rsidRDefault="00186B79" w:rsidP="00622B56">
      <w:pPr>
        <w:spacing w:line="276" w:lineRule="auto"/>
      </w:pPr>
    </w:p>
    <w:p w14:paraId="45178170" w14:textId="77777777" w:rsidR="00D1639B" w:rsidRDefault="00D1639B" w:rsidP="00622B56">
      <w:pPr>
        <w:spacing w:line="276" w:lineRule="auto"/>
      </w:pPr>
      <w:r w:rsidRPr="00D1639B">
        <w:rPr>
          <w:b/>
          <w:bCs/>
        </w:rPr>
        <w:t>S</w:t>
      </w:r>
      <w:r w:rsidR="00F1782B" w:rsidRPr="00D1639B">
        <w:rPr>
          <w:b/>
          <w:bCs/>
        </w:rPr>
        <w:t>ervices de proximité du service social départemental</w:t>
      </w:r>
      <w:r w:rsidR="00F1782B">
        <w:t xml:space="preserve"> </w:t>
      </w:r>
    </w:p>
    <w:p w14:paraId="4D4EAF41" w14:textId="77777777" w:rsidR="00186B79" w:rsidRDefault="00186B79" w:rsidP="00622B56">
      <w:pPr>
        <w:spacing w:line="276" w:lineRule="auto"/>
      </w:pPr>
    </w:p>
    <w:p w14:paraId="361A9344" w14:textId="2035DC3C" w:rsidR="00D1639B" w:rsidRDefault="008C3136" w:rsidP="00622B56">
      <w:pPr>
        <w:spacing w:line="276" w:lineRule="auto"/>
      </w:pPr>
      <w:r w:rsidRPr="00D1639B">
        <w:rPr>
          <w:b/>
          <w:bCs/>
        </w:rPr>
        <w:t>CLIC</w:t>
      </w:r>
      <w:r>
        <w:t xml:space="preserve"> </w:t>
      </w:r>
    </w:p>
    <w:p w14:paraId="29E7FC98" w14:textId="77777777" w:rsidR="00186B79" w:rsidRDefault="00186B79" w:rsidP="00622B56">
      <w:pPr>
        <w:spacing w:line="276" w:lineRule="auto"/>
      </w:pPr>
    </w:p>
    <w:p w14:paraId="20AC1DD9" w14:textId="5EA63910" w:rsidR="001F6F21" w:rsidRDefault="001F6F21" w:rsidP="00622B56">
      <w:pPr>
        <w:spacing w:line="276" w:lineRule="auto"/>
      </w:pPr>
      <w:r w:rsidRPr="00D1639B">
        <w:rPr>
          <w:b/>
          <w:bCs/>
        </w:rPr>
        <w:t xml:space="preserve">EHPAD </w:t>
      </w:r>
      <w:r w:rsidR="00D1639B" w:rsidRPr="00D1639B">
        <w:rPr>
          <w:b/>
          <w:bCs/>
        </w:rPr>
        <w:t>et autres accueils</w:t>
      </w:r>
      <w:r w:rsidR="00D1639B">
        <w:t xml:space="preserve"> </w:t>
      </w:r>
    </w:p>
    <w:p w14:paraId="0B30CD96" w14:textId="43D22EA2" w:rsidR="00BF2508" w:rsidRDefault="00BF2508" w:rsidP="00622B56">
      <w:pPr>
        <w:spacing w:line="276" w:lineRule="auto"/>
      </w:pPr>
    </w:p>
    <w:p w14:paraId="791B694C" w14:textId="77777777" w:rsidR="00186B79" w:rsidRDefault="00186B79" w:rsidP="00622B56">
      <w:pPr>
        <w:spacing w:line="276" w:lineRule="auto"/>
      </w:pPr>
    </w:p>
    <w:p w14:paraId="6A4BB188" w14:textId="77777777" w:rsidR="0032655E" w:rsidRPr="001F6F21" w:rsidRDefault="0032655E" w:rsidP="00622B56">
      <w:pPr>
        <w:spacing w:line="276" w:lineRule="auto"/>
      </w:pPr>
    </w:p>
    <w:p w14:paraId="74E69787" w14:textId="77777777" w:rsidR="00FA5BCC" w:rsidRPr="00557F53" w:rsidRDefault="00FA5BCC" w:rsidP="00573369">
      <w:pPr>
        <w:pStyle w:val="Style2"/>
        <w:shd w:val="clear" w:color="auto" w:fill="DEEAF6"/>
        <w:spacing w:line="276" w:lineRule="auto"/>
      </w:pPr>
      <w:bookmarkStart w:id="6" w:name="_Toc92811163"/>
      <w:r>
        <w:t>Analyse des besoins de soins sur le territoire</w:t>
      </w:r>
      <w:bookmarkEnd w:id="6"/>
    </w:p>
    <w:p w14:paraId="4D50102D" w14:textId="77777777" w:rsidR="008A45C4" w:rsidRPr="0023690D" w:rsidRDefault="008A45C4" w:rsidP="00622B56">
      <w:pPr>
        <w:spacing w:line="276" w:lineRule="auto"/>
      </w:pPr>
    </w:p>
    <w:p w14:paraId="13896B30" w14:textId="1CD73208" w:rsidR="001952CA" w:rsidRDefault="0023690D" w:rsidP="00622B56">
      <w:pPr>
        <w:spacing w:line="276" w:lineRule="auto"/>
      </w:pPr>
      <w:r w:rsidRPr="0023690D">
        <w:t>Une analyse d</w:t>
      </w:r>
      <w:r w:rsidR="0019155D">
        <w:t>u nombre de bénéficiaires ayant fait l’objet d’au moins un remboursement montre que malgré une densité basse de professionnels, la demande est couverte relativement aux chiffres nationaux</w:t>
      </w:r>
      <w:r w:rsidR="00616EE9">
        <w:t xml:space="preserve"> (CartoSanté 2020</w:t>
      </w:r>
      <w:r w:rsidR="001952CA">
        <w:t xml:space="preserve"> – SNDS 2020</w:t>
      </w:r>
      <w:r w:rsidR="00616EE9">
        <w:t>).</w:t>
      </w:r>
      <w:r w:rsidR="001952CA">
        <w:t xml:space="preserve"> La zone analysée est </w:t>
      </w:r>
      <w:r w:rsidR="001952CA">
        <w:lastRenderedPageBreak/>
        <w:t xml:space="preserve">celle des communautés de communes de </w:t>
      </w:r>
      <w:r w:rsidR="00186B79">
        <w:t xml:space="preserve">XXX  </w:t>
      </w:r>
      <w:r w:rsidR="001952CA">
        <w:t xml:space="preserve"> qui recouvre</w:t>
      </w:r>
      <w:r w:rsidR="00A70196">
        <w:t>nt</w:t>
      </w:r>
      <w:r w:rsidR="001952CA">
        <w:t xml:space="preserve"> le territoire de la CPTS à quelques exceptions près.</w:t>
      </w:r>
    </w:p>
    <w:p w14:paraId="19E1C5F0" w14:textId="77777777" w:rsidR="001952CA" w:rsidRDefault="001952CA" w:rsidP="00622B56">
      <w:pPr>
        <w:spacing w:line="276" w:lineRule="auto"/>
      </w:pPr>
    </w:p>
    <w:tbl>
      <w:tblPr>
        <w:tblW w:w="847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126"/>
        <w:gridCol w:w="1660"/>
        <w:gridCol w:w="15"/>
      </w:tblGrid>
      <w:tr w:rsidR="001952CA" w:rsidRPr="001952CA" w14:paraId="2CAF1DB4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5631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des omnipraticiens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E4CA6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4A6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367AA721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5133B1C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DCF8E44" w14:textId="186B6290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E91B285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4C0503A4" w14:textId="77777777" w:rsidTr="0071026F">
        <w:trPr>
          <w:gridAfter w:val="1"/>
          <w:wAfter w:w="15" w:type="dxa"/>
          <w:trHeight w:val="31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EEC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bénéficiaires dans la population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6B9" w14:textId="6AB0E10A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984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81,8</w:t>
            </w:r>
          </w:p>
        </w:tc>
      </w:tr>
      <w:tr w:rsidR="001952CA" w:rsidRPr="001952CA" w14:paraId="7EF7C02A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EABE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46A0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4C87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67B50A13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40578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des infirmiers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289F6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324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0CE489A3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75062E8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EF1640" w14:textId="4AFB4EF3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C358963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15406D76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08E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bénéf. inf. dans pop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5639" w14:textId="2610AF2C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BFF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21,4</w:t>
            </w:r>
          </w:p>
        </w:tc>
      </w:tr>
      <w:tr w:rsidR="001952CA" w:rsidRPr="001952CA" w14:paraId="617161FA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3369" w14:textId="77777777" w:rsid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  <w:p w14:paraId="3DAF1916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47F3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D86B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776882F9" w14:textId="77777777" w:rsidTr="002072A1">
        <w:trPr>
          <w:gridAfter w:val="1"/>
          <w:wAfter w:w="15" w:type="dxa"/>
          <w:trHeight w:val="312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A8BF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des masseurs-kinésithérapeutes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F5B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365286E9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F757E25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9753CAA" w14:textId="691CFE3A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1A51CE7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3320724A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CF1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bénéf. kiné dans pop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5C1" w14:textId="1851EFB5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C8A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14,6</w:t>
            </w:r>
          </w:p>
        </w:tc>
      </w:tr>
      <w:tr w:rsidR="001952CA" w:rsidRPr="001952CA" w14:paraId="4A40614C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DD36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6671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C069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2D531824" w14:textId="77777777" w:rsidTr="002072A1">
        <w:trPr>
          <w:gridAfter w:val="1"/>
          <w:wAfter w:w="15" w:type="dxa"/>
          <w:trHeight w:val="312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82B1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des chirurgiens-dentistes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139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6BFEFE77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7D1EE26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7BAA162C" w14:textId="1A65B72B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721852E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503EBF76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362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bénéf. dent dans pop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CAA" w14:textId="4B3099E1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2DE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32</w:t>
            </w:r>
          </w:p>
        </w:tc>
      </w:tr>
      <w:tr w:rsidR="001952CA" w:rsidRPr="001952CA" w14:paraId="5CC450DC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524A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DFF5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BC9A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423C8864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FDEE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des orthophonistes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096E3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D04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6FB6604D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7493A6C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3F530FC2" w14:textId="228C1B7D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0906D1A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7170D012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C81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bénéf. orthoph. dans pop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C550" w14:textId="74076093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65F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2</w:t>
            </w:r>
          </w:p>
        </w:tc>
      </w:tr>
      <w:tr w:rsidR="001952CA" w:rsidRPr="001952CA" w14:paraId="13C6FF03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5C85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5605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F9C0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709294B4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DBC6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des sages-femmes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11ED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028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3D276D65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25FA3BE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A198EA8" w14:textId="5A10E342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182ACAD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4CA268EA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1F8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bénéf. de sages-femmes dans pop femmes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E9D" w14:textId="54EB3E8E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682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5,6</w:t>
            </w:r>
          </w:p>
        </w:tc>
      </w:tr>
      <w:tr w:rsidR="001952CA" w:rsidRPr="001952CA" w14:paraId="6E5EE1CD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AA0E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D8AB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3DC15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073FAA47" w14:textId="77777777" w:rsidTr="002072A1">
        <w:trPr>
          <w:trHeight w:val="312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5CF3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Part des bénéficiaires de chaque catégorie de soins dans la population</w:t>
            </w:r>
          </w:p>
        </w:tc>
      </w:tr>
      <w:tr w:rsidR="001952CA" w:rsidRPr="001952CA" w14:paraId="08ED8A90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0740AA9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EC9B6F4" w14:textId="5FCBB6C9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B7CAC5F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371381CD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5D2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Biologie médicale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2E8" w14:textId="253017C2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246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59</w:t>
            </w:r>
          </w:p>
        </w:tc>
      </w:tr>
      <w:tr w:rsidR="001952CA" w:rsidRPr="001952CA" w14:paraId="607C7B0E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C0F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Pharmacie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62F8" w14:textId="410C460B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4C9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82,9</w:t>
            </w:r>
          </w:p>
        </w:tc>
      </w:tr>
      <w:tr w:rsidR="001952CA" w:rsidRPr="001952CA" w14:paraId="0E844C6C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1A1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Spécialistes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534A" w14:textId="0EE7E24D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165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36,6</w:t>
            </w:r>
          </w:p>
        </w:tc>
      </w:tr>
      <w:tr w:rsidR="001952CA" w:rsidRPr="001952CA" w14:paraId="1AEF98B2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2EDF4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814E" w14:textId="77777777" w:rsidR="001952CA" w:rsidRPr="001952CA" w:rsidRDefault="001952CA" w:rsidP="001952CA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7B1B" w14:textId="77777777" w:rsidR="001952CA" w:rsidRPr="001952CA" w:rsidRDefault="001952CA" w:rsidP="001952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952CA" w:rsidRPr="001952CA" w14:paraId="63B53259" w14:textId="77777777" w:rsidTr="002072A1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AF11" w14:textId="77777777" w:rsidR="001952CA" w:rsidRPr="001952CA" w:rsidRDefault="001952CA" w:rsidP="001952C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1952CA">
              <w:rPr>
                <w:rFonts w:eastAsia="Times New Roman" w:cs="Arial"/>
                <w:b/>
                <w:bCs/>
                <w:lang w:eastAsia="fr-FR"/>
              </w:rPr>
              <w:t>Bénéficiaires en ALD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6072D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7AE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 </w:t>
            </w:r>
          </w:p>
        </w:tc>
      </w:tr>
      <w:tr w:rsidR="001952CA" w:rsidRPr="001952CA" w14:paraId="411A173C" w14:textId="77777777" w:rsidTr="0071026F">
        <w:trPr>
          <w:gridAfter w:val="1"/>
          <w:wAfter w:w="15" w:type="dxa"/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9596F27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Indicateurs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3709F772" w14:textId="3CA93038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466A6CF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France</w:t>
            </w:r>
          </w:p>
        </w:tc>
      </w:tr>
      <w:tr w:rsidR="001952CA" w:rsidRPr="001952CA" w14:paraId="5C3D497C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FF1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Nbre de bénéf. en ALD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ED8B" w14:textId="41ABAF4F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1CA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14778512</w:t>
            </w:r>
          </w:p>
        </w:tc>
      </w:tr>
      <w:tr w:rsidR="001952CA" w:rsidRPr="001952CA" w14:paraId="2262508C" w14:textId="77777777" w:rsidTr="0071026F">
        <w:trPr>
          <w:gridAfter w:val="1"/>
          <w:wAfter w:w="15" w:type="dxa"/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17D" w14:textId="77777777" w:rsidR="001952CA" w:rsidRPr="001952CA" w:rsidRDefault="001952CA" w:rsidP="001952CA">
            <w:pPr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Part des bénéf. en ALD dans la pop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146" w14:textId="727130CE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49B" w14:textId="77777777" w:rsidR="001952CA" w:rsidRPr="001952CA" w:rsidRDefault="001952CA" w:rsidP="001952CA">
            <w:pPr>
              <w:jc w:val="center"/>
              <w:rPr>
                <w:rFonts w:eastAsia="Times New Roman" w:cs="Arial"/>
                <w:lang w:eastAsia="fr-FR"/>
              </w:rPr>
            </w:pPr>
            <w:r w:rsidRPr="001952CA">
              <w:rPr>
                <w:rFonts w:eastAsia="Times New Roman" w:cs="Arial"/>
                <w:lang w:eastAsia="fr-FR"/>
              </w:rPr>
              <w:t>22,1</w:t>
            </w:r>
          </w:p>
        </w:tc>
      </w:tr>
    </w:tbl>
    <w:p w14:paraId="03EF0C73" w14:textId="7B6A3722" w:rsidR="001952CA" w:rsidRDefault="001952CA" w:rsidP="00622B56">
      <w:pPr>
        <w:spacing w:line="276" w:lineRule="auto"/>
      </w:pPr>
    </w:p>
    <w:p w14:paraId="34D20D90" w14:textId="77777777" w:rsidR="0071026F" w:rsidRDefault="0071026F" w:rsidP="00622B56">
      <w:pPr>
        <w:spacing w:line="276" w:lineRule="auto"/>
      </w:pPr>
    </w:p>
    <w:p w14:paraId="04BD591E" w14:textId="77777777" w:rsidR="00E90B17" w:rsidRDefault="00E90B17" w:rsidP="00622B56">
      <w:pPr>
        <w:spacing w:line="276" w:lineRule="auto"/>
      </w:pPr>
    </w:p>
    <w:p w14:paraId="6F10965B" w14:textId="77777777" w:rsidR="00DD0A9B" w:rsidRDefault="00DD0A9B" w:rsidP="00DD0A9B">
      <w:pPr>
        <w:pStyle w:val="Style2"/>
        <w:shd w:val="clear" w:color="auto" w:fill="DEEAF6"/>
        <w:spacing w:line="276" w:lineRule="auto"/>
      </w:pPr>
      <w:bookmarkStart w:id="7" w:name="_Toc92811164"/>
      <w:r>
        <w:t>Etat de santé du territoire</w:t>
      </w:r>
      <w:bookmarkEnd w:id="7"/>
      <w:r>
        <w:t xml:space="preserve"> </w:t>
      </w:r>
    </w:p>
    <w:p w14:paraId="6A6525AE" w14:textId="77777777" w:rsidR="00CB14A5" w:rsidRDefault="00CB14A5" w:rsidP="00622B56">
      <w:pPr>
        <w:spacing w:line="276" w:lineRule="auto"/>
      </w:pPr>
    </w:p>
    <w:p w14:paraId="45637188" w14:textId="77A4641F" w:rsidR="00DD0A9B" w:rsidRDefault="00DD0A9B" w:rsidP="00622B56">
      <w:pPr>
        <w:spacing w:line="276" w:lineRule="auto"/>
      </w:pPr>
      <w:r>
        <w:t xml:space="preserve">Le taux de mortalité générale sur notre territoire </w:t>
      </w:r>
      <w:r w:rsidR="00800F24">
        <w:t xml:space="preserve">est </w:t>
      </w:r>
      <w:r w:rsidR="00E067B7">
        <w:t xml:space="preserve">XXX  </w:t>
      </w:r>
      <w:r w:rsidR="00800F24">
        <w:t xml:space="preserve"> que la moyenne</w:t>
      </w:r>
      <w:r>
        <w:t xml:space="preserve"> nationale qui est de 801.1</w:t>
      </w:r>
    </w:p>
    <w:p w14:paraId="78A1E2D5" w14:textId="75880308" w:rsidR="00E067B7" w:rsidRDefault="00E067B7" w:rsidP="00622B56">
      <w:pPr>
        <w:spacing w:line="276" w:lineRule="auto"/>
      </w:pPr>
    </w:p>
    <w:p w14:paraId="7DE93B45" w14:textId="2373F763" w:rsidR="00E067B7" w:rsidRPr="00E067B7" w:rsidRDefault="00E067B7" w:rsidP="00E067B7">
      <w:pPr>
        <w:pBdr>
          <w:left w:val="single" w:sz="4" w:space="4" w:color="auto"/>
        </w:pBdr>
        <w:spacing w:line="276" w:lineRule="auto"/>
        <w:ind w:left="708"/>
        <w:rPr>
          <w:i/>
          <w:iCs/>
          <w:color w:val="FF0000"/>
        </w:rPr>
      </w:pPr>
      <w:r w:rsidRPr="00E067B7">
        <w:rPr>
          <w:i/>
          <w:iCs/>
          <w:color w:val="FF0000"/>
        </w:rPr>
        <w:t>Vous trouverez ces données dans le plan régional de santé de votre région</w:t>
      </w:r>
      <w:r>
        <w:rPr>
          <w:i/>
          <w:iCs/>
          <w:color w:val="FF0000"/>
        </w:rPr>
        <w:t xml:space="preserve"> avec sans doute des cartes</w:t>
      </w:r>
    </w:p>
    <w:p w14:paraId="197F89A8" w14:textId="33046D9D" w:rsidR="00DD0A9B" w:rsidRDefault="00DD0A9B" w:rsidP="00622B56">
      <w:pPr>
        <w:spacing w:line="276" w:lineRule="auto"/>
      </w:pPr>
    </w:p>
    <w:p w14:paraId="4BEDE771" w14:textId="77777777" w:rsidR="00E067B7" w:rsidRDefault="00E067B7" w:rsidP="00622B56">
      <w:pPr>
        <w:spacing w:line="276" w:lineRule="auto"/>
      </w:pPr>
    </w:p>
    <w:p w14:paraId="4CD0AE93" w14:textId="77777777" w:rsidR="00872830" w:rsidRDefault="00DD0A9B" w:rsidP="00DD0A9B">
      <w:pPr>
        <w:pStyle w:val="Style2"/>
        <w:shd w:val="clear" w:color="auto" w:fill="DEEAF6"/>
        <w:spacing w:line="276" w:lineRule="auto"/>
      </w:pPr>
      <w:bookmarkStart w:id="8" w:name="_Toc92811165"/>
      <w:r>
        <w:t>Analyse du contexte social du territoire</w:t>
      </w:r>
      <w:bookmarkEnd w:id="8"/>
    </w:p>
    <w:p w14:paraId="7CC60E3F" w14:textId="77777777" w:rsidR="00DD0A9B" w:rsidRDefault="00DD0A9B" w:rsidP="00622B56">
      <w:pPr>
        <w:spacing w:line="276" w:lineRule="auto"/>
      </w:pPr>
    </w:p>
    <w:p w14:paraId="1276B699" w14:textId="77777777" w:rsidR="00E067B7" w:rsidRPr="00E067B7" w:rsidRDefault="00E067B7" w:rsidP="00E067B7">
      <w:pPr>
        <w:pBdr>
          <w:left w:val="single" w:sz="4" w:space="4" w:color="auto"/>
        </w:pBdr>
        <w:spacing w:line="276" w:lineRule="auto"/>
        <w:ind w:left="708"/>
        <w:rPr>
          <w:i/>
          <w:iCs/>
          <w:color w:val="FF0000"/>
        </w:rPr>
      </w:pPr>
      <w:r w:rsidRPr="00E067B7">
        <w:rPr>
          <w:i/>
          <w:iCs/>
          <w:color w:val="FF0000"/>
        </w:rPr>
        <w:t>Vous trouverez ces données dans le plan régional de santé de votre région</w:t>
      </w:r>
      <w:r>
        <w:rPr>
          <w:i/>
          <w:iCs/>
          <w:color w:val="FF0000"/>
        </w:rPr>
        <w:t xml:space="preserve"> avec sans doute des cartes</w:t>
      </w:r>
    </w:p>
    <w:p w14:paraId="68C5EFD2" w14:textId="77777777" w:rsidR="00DD0A9B" w:rsidRDefault="00DD0A9B" w:rsidP="00622B56">
      <w:pPr>
        <w:spacing w:line="276" w:lineRule="auto"/>
      </w:pPr>
    </w:p>
    <w:p w14:paraId="0C8E4739" w14:textId="77777777" w:rsidR="00E90B17" w:rsidRPr="0023690D" w:rsidRDefault="00E90B17" w:rsidP="00622B56">
      <w:pPr>
        <w:spacing w:line="276" w:lineRule="auto"/>
      </w:pPr>
    </w:p>
    <w:p w14:paraId="494F19D1" w14:textId="77777777" w:rsidR="00614EE0" w:rsidRPr="00557F53" w:rsidRDefault="00614EE0" w:rsidP="00573369">
      <w:pPr>
        <w:pStyle w:val="Style2"/>
        <w:shd w:val="clear" w:color="auto" w:fill="DEEAF6"/>
      </w:pPr>
      <w:bookmarkStart w:id="9" w:name="_Toc92811166"/>
      <w:r>
        <w:t>Travail collaboratif déjà en place sur le territoire</w:t>
      </w:r>
      <w:bookmarkEnd w:id="9"/>
    </w:p>
    <w:p w14:paraId="7A9E4508" w14:textId="77777777" w:rsidR="00614EE0" w:rsidRDefault="00614EE0" w:rsidP="00614EE0">
      <w:pPr>
        <w:spacing w:line="276" w:lineRule="auto"/>
      </w:pPr>
    </w:p>
    <w:p w14:paraId="24CB4981" w14:textId="77777777" w:rsidR="00A866CD" w:rsidRPr="00894DEE" w:rsidRDefault="00A866CD" w:rsidP="00573369">
      <w:pPr>
        <w:pStyle w:val="Style3"/>
        <w:shd w:val="clear" w:color="auto" w:fill="DEEAF6"/>
        <w:spacing w:line="276" w:lineRule="auto"/>
      </w:pPr>
      <w:bookmarkStart w:id="10" w:name="_Toc92811167"/>
      <w:r w:rsidRPr="00894DEE">
        <w:t>La permanence des soins</w:t>
      </w:r>
      <w:bookmarkEnd w:id="10"/>
    </w:p>
    <w:p w14:paraId="25CFAE9C" w14:textId="77777777" w:rsidR="00CB14A5" w:rsidRDefault="00CB14A5" w:rsidP="00E36404">
      <w:pPr>
        <w:spacing w:line="276" w:lineRule="auto"/>
      </w:pPr>
    </w:p>
    <w:p w14:paraId="2B6A5ADC" w14:textId="4C9A4DB1" w:rsidR="00E36404" w:rsidRDefault="00614EE0" w:rsidP="00E36404">
      <w:pPr>
        <w:spacing w:line="276" w:lineRule="auto"/>
      </w:pPr>
      <w:r>
        <w:t>La plus grande part des médecins de ce territoire ont une antériorité dans le travail collaboratif autour de la permanence des soins.</w:t>
      </w:r>
    </w:p>
    <w:p w14:paraId="56A36726" w14:textId="77777777" w:rsidR="00E067B7" w:rsidRDefault="00E067B7" w:rsidP="00E36404">
      <w:pPr>
        <w:spacing w:line="276" w:lineRule="auto"/>
      </w:pPr>
    </w:p>
    <w:p w14:paraId="2A2C68A3" w14:textId="77777777" w:rsidR="00E90B7F" w:rsidRDefault="00E90B7F" w:rsidP="00E36404">
      <w:pPr>
        <w:spacing w:line="276" w:lineRule="auto"/>
      </w:pPr>
    </w:p>
    <w:p w14:paraId="04B71055" w14:textId="60784BDD" w:rsidR="00A866CD" w:rsidRDefault="00A866CD" w:rsidP="00573369">
      <w:pPr>
        <w:pStyle w:val="Style3"/>
        <w:shd w:val="clear" w:color="auto" w:fill="DEEAF6"/>
        <w:spacing w:line="276" w:lineRule="auto"/>
      </w:pPr>
      <w:bookmarkStart w:id="11" w:name="_Toc92811168"/>
      <w:r w:rsidRPr="00894DEE">
        <w:t>Les</w:t>
      </w:r>
      <w:r w:rsidR="00E36404">
        <w:t xml:space="preserve"> </w:t>
      </w:r>
      <w:r w:rsidR="00E36404" w:rsidRPr="00894DEE">
        <w:t>maisons de santé pluriprofessionnelles</w:t>
      </w:r>
      <w:bookmarkEnd w:id="11"/>
      <w:r w:rsidR="00E36404">
        <w:t xml:space="preserve"> </w:t>
      </w:r>
      <w:r w:rsidR="00CB217F">
        <w:t>et leurs projets en cours</w:t>
      </w:r>
    </w:p>
    <w:p w14:paraId="7DFA3B8E" w14:textId="77777777" w:rsidR="00CB14A5" w:rsidRDefault="00CB14A5" w:rsidP="00E36404">
      <w:pPr>
        <w:spacing w:line="276" w:lineRule="auto"/>
      </w:pPr>
    </w:p>
    <w:p w14:paraId="03CBBD03" w14:textId="5A57107A" w:rsidR="00E36404" w:rsidRDefault="00E067B7" w:rsidP="00E36404">
      <w:pPr>
        <w:spacing w:line="276" w:lineRule="auto"/>
      </w:pPr>
      <w:r>
        <w:t>X</w:t>
      </w:r>
      <w:r w:rsidR="00A866CD">
        <w:t xml:space="preserve"> MSP </w:t>
      </w:r>
      <w:r w:rsidR="00E36404">
        <w:t>sont en fonctionnement sur le territoire.</w:t>
      </w:r>
      <w:r w:rsidR="00CB217F">
        <w:t xml:space="preserve"> Les projets de chacun pourraient être étendues sur le territoire de la CPTS</w:t>
      </w:r>
    </w:p>
    <w:p w14:paraId="3A1ECA79" w14:textId="77777777" w:rsidR="00E36404" w:rsidRDefault="00E36404" w:rsidP="00E3640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CB217F" w14:paraId="2346E00B" w14:textId="29DF9A1F" w:rsidTr="007164B4">
        <w:tc>
          <w:tcPr>
            <w:tcW w:w="1980" w:type="dxa"/>
            <w:shd w:val="clear" w:color="auto" w:fill="auto"/>
          </w:tcPr>
          <w:p w14:paraId="4A4A4824" w14:textId="02E6AC49" w:rsidR="00CB217F" w:rsidRDefault="00CB217F" w:rsidP="00B642E8">
            <w:pPr>
              <w:spacing w:line="276" w:lineRule="auto"/>
            </w:pPr>
            <w:r>
              <w:t>MSP de</w:t>
            </w:r>
          </w:p>
        </w:tc>
        <w:tc>
          <w:tcPr>
            <w:tcW w:w="3402" w:type="dxa"/>
            <w:shd w:val="clear" w:color="auto" w:fill="auto"/>
          </w:tcPr>
          <w:p w14:paraId="1EBE7229" w14:textId="084C00FC" w:rsidR="00CB217F" w:rsidRDefault="00CB217F" w:rsidP="00B642E8">
            <w:pPr>
              <w:spacing w:line="276" w:lineRule="auto"/>
            </w:pPr>
            <w:r>
              <w:t>X médecins généralistes</w:t>
            </w:r>
          </w:p>
          <w:p w14:paraId="0B2E43A6" w14:textId="0AE58E2B" w:rsidR="00CB217F" w:rsidRDefault="00CB217F" w:rsidP="00B642E8">
            <w:pPr>
              <w:spacing w:line="276" w:lineRule="auto"/>
            </w:pPr>
            <w:r>
              <w:t>X pharmacien</w:t>
            </w:r>
          </w:p>
          <w:p w14:paraId="08E5E5FD" w14:textId="7644E9D9" w:rsidR="00CB217F" w:rsidRDefault="00CB217F" w:rsidP="00B642E8">
            <w:pPr>
              <w:spacing w:line="276" w:lineRule="auto"/>
            </w:pPr>
            <w:r>
              <w:t>X infirmières</w:t>
            </w:r>
          </w:p>
          <w:p w14:paraId="76B4D49A" w14:textId="49813EDB" w:rsidR="00CB217F" w:rsidRDefault="00CB217F" w:rsidP="00B642E8">
            <w:pPr>
              <w:spacing w:line="276" w:lineRule="auto"/>
            </w:pPr>
            <w:r>
              <w:t>X infirmière de santé publique</w:t>
            </w:r>
          </w:p>
          <w:p w14:paraId="124D12E8" w14:textId="5E16FFAC" w:rsidR="00CB217F" w:rsidRDefault="00CB217F" w:rsidP="00B642E8">
            <w:pPr>
              <w:spacing w:line="276" w:lineRule="auto"/>
            </w:pPr>
            <w:r>
              <w:t>X masseur-kinésithérapeute</w:t>
            </w:r>
          </w:p>
          <w:p w14:paraId="335B4041" w14:textId="2C598D60" w:rsidR="00CB217F" w:rsidRDefault="00CB217F" w:rsidP="00B642E8">
            <w:pPr>
              <w:spacing w:line="276" w:lineRule="auto"/>
            </w:pPr>
            <w:r>
              <w:t>X orthophonistes</w:t>
            </w:r>
          </w:p>
          <w:p w14:paraId="31DB049B" w14:textId="3EBF6297" w:rsidR="00CB217F" w:rsidRDefault="00CB217F" w:rsidP="00B642E8">
            <w:pPr>
              <w:spacing w:line="276" w:lineRule="auto"/>
            </w:pPr>
            <w:r>
              <w:t>X podologue</w:t>
            </w:r>
          </w:p>
          <w:p w14:paraId="2049CB92" w14:textId="77777777" w:rsidR="00CB217F" w:rsidRDefault="00CB217F" w:rsidP="00B642E8">
            <w:pPr>
              <w:spacing w:line="276" w:lineRule="auto"/>
            </w:pPr>
            <w:r>
              <w:t>X psychologue</w:t>
            </w:r>
          </w:p>
          <w:p w14:paraId="16A6D6AF" w14:textId="77777777" w:rsidR="00CB217F" w:rsidRDefault="00CB217F" w:rsidP="00B642E8">
            <w:pPr>
              <w:spacing w:line="276" w:lineRule="auto"/>
            </w:pPr>
            <w:r>
              <w:t>X ergothérapeute</w:t>
            </w:r>
          </w:p>
          <w:p w14:paraId="44FD7B93" w14:textId="77777777" w:rsidR="00CB217F" w:rsidRDefault="00CB217F" w:rsidP="00B642E8">
            <w:pPr>
              <w:spacing w:line="276" w:lineRule="auto"/>
            </w:pPr>
            <w:r>
              <w:t xml:space="preserve">X psychomotriciens </w:t>
            </w:r>
          </w:p>
          <w:p w14:paraId="3A4C7C3C" w14:textId="3530AC66" w:rsidR="00CB217F" w:rsidRDefault="00CB217F" w:rsidP="00B642E8">
            <w:pPr>
              <w:spacing w:line="276" w:lineRule="auto"/>
            </w:pPr>
            <w:r>
              <w:t>X diététicienne</w:t>
            </w:r>
          </w:p>
        </w:tc>
        <w:tc>
          <w:tcPr>
            <w:tcW w:w="3402" w:type="dxa"/>
          </w:tcPr>
          <w:p w14:paraId="022866FD" w14:textId="661F406F" w:rsidR="00CB217F" w:rsidRDefault="00CB217F" w:rsidP="00B642E8">
            <w:pPr>
              <w:spacing w:line="276" w:lineRule="auto"/>
            </w:pPr>
            <w:r>
              <w:t xml:space="preserve">Projets en cours : </w:t>
            </w:r>
          </w:p>
        </w:tc>
      </w:tr>
      <w:tr w:rsidR="00CB217F" w14:paraId="4AE86581" w14:textId="6303B593" w:rsidTr="007164B4">
        <w:tc>
          <w:tcPr>
            <w:tcW w:w="1980" w:type="dxa"/>
            <w:shd w:val="clear" w:color="auto" w:fill="auto"/>
          </w:tcPr>
          <w:p w14:paraId="36F5C41A" w14:textId="696A56A0" w:rsidR="00CB217F" w:rsidRDefault="00CB217F" w:rsidP="00E067B7">
            <w:pPr>
              <w:spacing w:line="276" w:lineRule="auto"/>
            </w:pPr>
            <w:r>
              <w:t>Pôle de Santé de</w:t>
            </w:r>
          </w:p>
        </w:tc>
        <w:tc>
          <w:tcPr>
            <w:tcW w:w="3402" w:type="dxa"/>
            <w:shd w:val="clear" w:color="auto" w:fill="auto"/>
          </w:tcPr>
          <w:p w14:paraId="01EBB76C" w14:textId="2F8A2931" w:rsidR="00CB217F" w:rsidRDefault="00CB217F" w:rsidP="002E2F15">
            <w:pPr>
              <w:spacing w:line="276" w:lineRule="auto"/>
            </w:pPr>
          </w:p>
        </w:tc>
        <w:tc>
          <w:tcPr>
            <w:tcW w:w="3402" w:type="dxa"/>
          </w:tcPr>
          <w:p w14:paraId="2059B50E" w14:textId="77777777" w:rsidR="00CB217F" w:rsidRDefault="00CB217F" w:rsidP="002E2F15">
            <w:pPr>
              <w:spacing w:line="276" w:lineRule="auto"/>
            </w:pPr>
          </w:p>
        </w:tc>
      </w:tr>
      <w:tr w:rsidR="00CB217F" w14:paraId="777E3DB5" w14:textId="2C838CBD" w:rsidTr="007164B4">
        <w:tc>
          <w:tcPr>
            <w:tcW w:w="1980" w:type="dxa"/>
            <w:shd w:val="clear" w:color="auto" w:fill="auto"/>
          </w:tcPr>
          <w:p w14:paraId="508AD357" w14:textId="625B1A4F" w:rsidR="00CB217F" w:rsidRDefault="00CB217F" w:rsidP="002E2F15">
            <w:pPr>
              <w:spacing w:line="276" w:lineRule="auto"/>
            </w:pPr>
            <w:r>
              <w:t xml:space="preserve">MSP de </w:t>
            </w:r>
          </w:p>
        </w:tc>
        <w:tc>
          <w:tcPr>
            <w:tcW w:w="3402" w:type="dxa"/>
            <w:shd w:val="clear" w:color="auto" w:fill="auto"/>
          </w:tcPr>
          <w:p w14:paraId="61CFAF20" w14:textId="666C26BD" w:rsidR="00CB217F" w:rsidRDefault="00CB217F" w:rsidP="002E2F15">
            <w:pPr>
              <w:spacing w:line="276" w:lineRule="auto"/>
            </w:pPr>
          </w:p>
        </w:tc>
        <w:tc>
          <w:tcPr>
            <w:tcW w:w="3402" w:type="dxa"/>
          </w:tcPr>
          <w:p w14:paraId="4DBB0068" w14:textId="77777777" w:rsidR="00CB217F" w:rsidRDefault="00CB217F" w:rsidP="002E2F15">
            <w:pPr>
              <w:spacing w:line="276" w:lineRule="auto"/>
            </w:pPr>
          </w:p>
        </w:tc>
      </w:tr>
      <w:tr w:rsidR="00CB217F" w14:paraId="7764778B" w14:textId="1A0B7624" w:rsidTr="007164B4">
        <w:tc>
          <w:tcPr>
            <w:tcW w:w="1980" w:type="dxa"/>
            <w:shd w:val="clear" w:color="auto" w:fill="auto"/>
          </w:tcPr>
          <w:p w14:paraId="411235DA" w14:textId="1B7EEC1D" w:rsidR="00CB217F" w:rsidRDefault="00CB217F" w:rsidP="002E2F15">
            <w:pPr>
              <w:spacing w:line="276" w:lineRule="auto"/>
            </w:pPr>
            <w:r>
              <w:t xml:space="preserve">MSP de </w:t>
            </w:r>
          </w:p>
        </w:tc>
        <w:tc>
          <w:tcPr>
            <w:tcW w:w="3402" w:type="dxa"/>
            <w:shd w:val="clear" w:color="auto" w:fill="auto"/>
          </w:tcPr>
          <w:p w14:paraId="29A699BC" w14:textId="275294C8" w:rsidR="00CB217F" w:rsidRDefault="00CB217F" w:rsidP="002E2F15">
            <w:pPr>
              <w:spacing w:line="276" w:lineRule="auto"/>
            </w:pPr>
          </w:p>
        </w:tc>
        <w:tc>
          <w:tcPr>
            <w:tcW w:w="3402" w:type="dxa"/>
          </w:tcPr>
          <w:p w14:paraId="44C00D2F" w14:textId="77777777" w:rsidR="00CB217F" w:rsidRDefault="00CB217F" w:rsidP="002E2F15">
            <w:pPr>
              <w:spacing w:line="276" w:lineRule="auto"/>
            </w:pPr>
          </w:p>
        </w:tc>
      </w:tr>
    </w:tbl>
    <w:p w14:paraId="644AFCD1" w14:textId="77777777" w:rsidR="00E36404" w:rsidRPr="00614EE0" w:rsidRDefault="00E36404" w:rsidP="00614EE0">
      <w:pPr>
        <w:spacing w:line="276" w:lineRule="auto"/>
      </w:pPr>
    </w:p>
    <w:p w14:paraId="2BD1B85E" w14:textId="26227A53" w:rsidR="003B4B6B" w:rsidRDefault="003B4B6B" w:rsidP="00614EE0">
      <w:pPr>
        <w:spacing w:line="276" w:lineRule="auto"/>
      </w:pPr>
    </w:p>
    <w:p w14:paraId="13BB8870" w14:textId="1C6DF2B4" w:rsidR="00E067B7" w:rsidRDefault="00E067B7" w:rsidP="00614EE0">
      <w:pPr>
        <w:spacing w:line="276" w:lineRule="auto"/>
      </w:pPr>
    </w:p>
    <w:p w14:paraId="279AAAD8" w14:textId="77777777" w:rsidR="00CE1693" w:rsidRDefault="00CE1693" w:rsidP="00622B56">
      <w:pPr>
        <w:spacing w:line="276" w:lineRule="auto"/>
        <w:jc w:val="both"/>
        <w:rPr>
          <w:i/>
          <w:color w:val="00B050"/>
          <w:sz w:val="20"/>
          <w:szCs w:val="20"/>
        </w:rPr>
      </w:pPr>
    </w:p>
    <w:p w14:paraId="7398D8E3" w14:textId="77777777" w:rsidR="00571C06" w:rsidRDefault="0032655E" w:rsidP="00573369">
      <w:pPr>
        <w:pStyle w:val="Style1"/>
        <w:shd w:val="clear" w:color="auto" w:fill="9CC2E5"/>
        <w:spacing w:line="276" w:lineRule="auto"/>
      </w:pPr>
      <w:bookmarkStart w:id="12" w:name="_Toc92811169"/>
      <w:r>
        <w:t>GOUVERNANCE DE LA CPTS</w:t>
      </w:r>
      <w:bookmarkEnd w:id="12"/>
    </w:p>
    <w:p w14:paraId="49C5740D" w14:textId="77777777" w:rsidR="00991C47" w:rsidRDefault="00991C47" w:rsidP="00991C47">
      <w:pPr>
        <w:pStyle w:val="Style1"/>
        <w:numPr>
          <w:ilvl w:val="0"/>
          <w:numId w:val="0"/>
        </w:numPr>
        <w:spacing w:line="276" w:lineRule="auto"/>
        <w:ind w:left="644"/>
      </w:pPr>
    </w:p>
    <w:p w14:paraId="3701ECAB" w14:textId="77777777" w:rsidR="00F27AE0" w:rsidRPr="00F27AE0" w:rsidRDefault="00F27AE0" w:rsidP="008837E0">
      <w:pPr>
        <w:pStyle w:val="Paragraphedeliste"/>
        <w:numPr>
          <w:ilvl w:val="0"/>
          <w:numId w:val="4"/>
        </w:numPr>
        <w:spacing w:line="276" w:lineRule="auto"/>
        <w:rPr>
          <w:b/>
          <w:vanish/>
        </w:rPr>
      </w:pPr>
    </w:p>
    <w:p w14:paraId="5FE11CB5" w14:textId="77777777" w:rsidR="00F27AE0" w:rsidRPr="00F27AE0" w:rsidRDefault="00F27AE0" w:rsidP="008837E0">
      <w:pPr>
        <w:pStyle w:val="Paragraphedeliste"/>
        <w:numPr>
          <w:ilvl w:val="0"/>
          <w:numId w:val="4"/>
        </w:numPr>
        <w:spacing w:line="276" w:lineRule="auto"/>
        <w:rPr>
          <w:b/>
          <w:vanish/>
        </w:rPr>
      </w:pPr>
    </w:p>
    <w:p w14:paraId="5A173B9F" w14:textId="77777777" w:rsidR="00FE089A" w:rsidRPr="00F27AE0" w:rsidRDefault="00FE089A" w:rsidP="00573369">
      <w:pPr>
        <w:pStyle w:val="Style2"/>
        <w:shd w:val="clear" w:color="auto" w:fill="DEEAF6"/>
        <w:spacing w:line="276" w:lineRule="auto"/>
      </w:pPr>
      <w:bookmarkStart w:id="13" w:name="_Toc92811170"/>
      <w:r w:rsidRPr="00F27AE0">
        <w:t>Structuration juridique</w:t>
      </w:r>
      <w:bookmarkEnd w:id="13"/>
      <w:r w:rsidRPr="00F27AE0">
        <w:t xml:space="preserve"> </w:t>
      </w:r>
    </w:p>
    <w:p w14:paraId="485723DE" w14:textId="77777777" w:rsidR="00FE089A" w:rsidRDefault="00FE089A" w:rsidP="00622B56">
      <w:pPr>
        <w:spacing w:line="276" w:lineRule="auto"/>
        <w:rPr>
          <w:b/>
        </w:rPr>
      </w:pPr>
    </w:p>
    <w:p w14:paraId="5207E512" w14:textId="77777777" w:rsidR="007029A7" w:rsidRDefault="00AC0E5C" w:rsidP="00622B56">
      <w:pPr>
        <w:spacing w:line="276" w:lineRule="auto"/>
      </w:pPr>
      <w:r w:rsidRPr="00AC0E5C">
        <w:t xml:space="preserve">La </w:t>
      </w:r>
      <w:r w:rsidR="007029A7">
        <w:t>CPTS</w:t>
      </w:r>
      <w:r w:rsidRPr="00AC0E5C">
        <w:t xml:space="preserve"> de </w:t>
      </w:r>
      <w:r w:rsidR="007029A7">
        <w:t>la Plaine de l’Ain e</w:t>
      </w:r>
      <w:r w:rsidRPr="00AC0E5C">
        <w:t xml:space="preserve">st constituée en </w:t>
      </w:r>
      <w:r w:rsidR="007029A7">
        <w:t>association loi 1901</w:t>
      </w:r>
    </w:p>
    <w:p w14:paraId="13EBD32F" w14:textId="4CEBDF78" w:rsidR="00953754" w:rsidRDefault="00953754" w:rsidP="007029A7">
      <w:pPr>
        <w:spacing w:line="276" w:lineRule="auto"/>
        <w:jc w:val="both"/>
      </w:pPr>
      <w:r>
        <w:t>Siège social :</w:t>
      </w:r>
      <w:r w:rsidR="007029A7">
        <w:t xml:space="preserve"> </w:t>
      </w:r>
    </w:p>
    <w:p w14:paraId="59117E46" w14:textId="0FE8CC99" w:rsidR="00953754" w:rsidRDefault="00953754" w:rsidP="00622B56">
      <w:pPr>
        <w:spacing w:line="276" w:lineRule="auto"/>
        <w:jc w:val="both"/>
      </w:pPr>
      <w:r>
        <w:t xml:space="preserve">N° SIRET : </w:t>
      </w:r>
    </w:p>
    <w:p w14:paraId="0F263938" w14:textId="70FDC06D" w:rsidR="00953754" w:rsidRDefault="00953754" w:rsidP="00622B56">
      <w:pPr>
        <w:spacing w:line="276" w:lineRule="auto"/>
        <w:jc w:val="both"/>
      </w:pPr>
      <w:r>
        <w:t xml:space="preserve">Date de constitution : </w:t>
      </w:r>
    </w:p>
    <w:p w14:paraId="486DE180" w14:textId="77777777" w:rsidR="0033103F" w:rsidRDefault="0033103F" w:rsidP="00622B56">
      <w:pPr>
        <w:spacing w:line="276" w:lineRule="auto"/>
        <w:jc w:val="both"/>
      </w:pPr>
    </w:p>
    <w:p w14:paraId="3A70C245" w14:textId="77777777" w:rsidR="00D70C98" w:rsidRDefault="00034986" w:rsidP="00622B56">
      <w:pPr>
        <w:spacing w:line="276" w:lineRule="auto"/>
        <w:jc w:val="both"/>
      </w:pPr>
      <w:r>
        <w:t xml:space="preserve">Son objet est défini dans ses statuts : </w:t>
      </w:r>
    </w:p>
    <w:p w14:paraId="12D99195" w14:textId="77777777" w:rsidR="00034986" w:rsidRDefault="00034986" w:rsidP="00622B56">
      <w:pPr>
        <w:spacing w:line="276" w:lineRule="auto"/>
        <w:jc w:val="both"/>
      </w:pPr>
    </w:p>
    <w:p w14:paraId="3FB2C3AA" w14:textId="77777777" w:rsidR="00034986" w:rsidRDefault="00034986" w:rsidP="00034986">
      <w:pPr>
        <w:pBdr>
          <w:left w:val="single" w:sz="4" w:space="4" w:color="auto"/>
        </w:pBdr>
        <w:ind w:left="708"/>
        <w:rPr>
          <w:rFonts w:cs="Arial"/>
          <w:b/>
          <w:bCs/>
        </w:rPr>
      </w:pPr>
      <w:r>
        <w:rPr>
          <w:rFonts w:cs="Arial"/>
          <w:b/>
          <w:bCs/>
        </w:rPr>
        <w:t>Art. 2 - Objet</w:t>
      </w:r>
    </w:p>
    <w:p w14:paraId="480935FC" w14:textId="77777777" w:rsidR="00034986" w:rsidRDefault="00034986" w:rsidP="00034986">
      <w:pPr>
        <w:pBdr>
          <w:left w:val="single" w:sz="4" w:space="4" w:color="auto"/>
        </w:pBdr>
        <w:ind w:left="708"/>
        <w:rPr>
          <w:rFonts w:cs="Arial"/>
        </w:rPr>
      </w:pPr>
      <w:r>
        <w:rPr>
          <w:rFonts w:cs="Arial"/>
        </w:rPr>
        <w:t xml:space="preserve">L'association a pour objectifs de coordonner les soins sur le territoire de la Plaine de l’Ain, et entre autres : </w:t>
      </w:r>
    </w:p>
    <w:p w14:paraId="0C2CB766" w14:textId="51CC144D" w:rsidR="00034986" w:rsidRDefault="00034986" w:rsidP="00622B56">
      <w:pPr>
        <w:spacing w:line="276" w:lineRule="auto"/>
        <w:jc w:val="both"/>
        <w:rPr>
          <w:i/>
          <w:color w:val="00B050"/>
          <w:sz w:val="20"/>
          <w:szCs w:val="20"/>
        </w:rPr>
      </w:pPr>
    </w:p>
    <w:p w14:paraId="1D33ADCF" w14:textId="77777777" w:rsidR="006F2CC5" w:rsidRDefault="006F2CC5" w:rsidP="00622B56">
      <w:pPr>
        <w:spacing w:line="276" w:lineRule="auto"/>
        <w:jc w:val="both"/>
        <w:rPr>
          <w:i/>
          <w:color w:val="00B050"/>
          <w:sz w:val="20"/>
          <w:szCs w:val="20"/>
        </w:rPr>
      </w:pPr>
    </w:p>
    <w:p w14:paraId="2A8478BB" w14:textId="77777777" w:rsidR="004C2F1F" w:rsidRPr="00871A02" w:rsidRDefault="004C2F1F" w:rsidP="00622B56">
      <w:pPr>
        <w:spacing w:line="276" w:lineRule="auto"/>
        <w:jc w:val="both"/>
        <w:rPr>
          <w:i/>
          <w:color w:val="00B050"/>
          <w:sz w:val="20"/>
          <w:szCs w:val="20"/>
        </w:rPr>
      </w:pPr>
    </w:p>
    <w:p w14:paraId="37186C02" w14:textId="77777777" w:rsidR="00F27AE0" w:rsidRDefault="00034986" w:rsidP="00573369">
      <w:pPr>
        <w:pStyle w:val="Style2"/>
        <w:shd w:val="clear" w:color="auto" w:fill="DEEAF6"/>
        <w:spacing w:line="276" w:lineRule="auto"/>
      </w:pPr>
      <w:bookmarkStart w:id="14" w:name="_Toc92811171"/>
      <w:r>
        <w:t>Composition</w:t>
      </w:r>
      <w:bookmarkEnd w:id="14"/>
    </w:p>
    <w:p w14:paraId="3EF46CE8" w14:textId="77777777" w:rsidR="00F214C1" w:rsidRDefault="00F214C1" w:rsidP="00622B56">
      <w:pPr>
        <w:pStyle w:val="Style2"/>
        <w:numPr>
          <w:ilvl w:val="0"/>
          <w:numId w:val="0"/>
        </w:numPr>
        <w:spacing w:line="276" w:lineRule="auto"/>
      </w:pPr>
    </w:p>
    <w:p w14:paraId="4202D480" w14:textId="789D6F11" w:rsidR="00034986" w:rsidRPr="00F60BD8" w:rsidRDefault="00953754" w:rsidP="00F60BD8">
      <w:pPr>
        <w:spacing w:line="276" w:lineRule="auto"/>
      </w:pPr>
      <w:r w:rsidRPr="00F60BD8">
        <w:t xml:space="preserve">La </w:t>
      </w:r>
      <w:r w:rsidR="00034986" w:rsidRPr="00F60BD8">
        <w:t>CPTS de la Plaine de l’Ain a élu un Conseil d’Administration et un Bureau lors de sa réunion du</w:t>
      </w:r>
    </w:p>
    <w:p w14:paraId="019F12A3" w14:textId="77777777" w:rsidR="00B616F0" w:rsidRDefault="00953754" w:rsidP="00034986">
      <w:pPr>
        <w:pStyle w:val="Style2"/>
        <w:numPr>
          <w:ilvl w:val="0"/>
          <w:numId w:val="0"/>
        </w:numPr>
        <w:spacing w:line="276" w:lineRule="auto"/>
      </w:pPr>
      <w:r>
        <w:t xml:space="preserve"> </w:t>
      </w:r>
    </w:p>
    <w:tbl>
      <w:tblPr>
        <w:tblW w:w="765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2268"/>
      </w:tblGrid>
      <w:tr w:rsidR="004C52AC" w:rsidRPr="004C52AC" w14:paraId="7E02D9EE" w14:textId="77777777" w:rsidTr="004C52AC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C6A" w14:textId="77777777" w:rsidR="004C52AC" w:rsidRPr="004C52AC" w:rsidRDefault="004C52AC" w:rsidP="004C52AC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b/>
                <w:bCs/>
                <w:color w:val="000000"/>
                <w:lang w:eastAsia="fr-FR"/>
              </w:rPr>
              <w:t>NOM ET PRENOM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700" w14:textId="77777777" w:rsidR="004C52AC" w:rsidRPr="004C52AC" w:rsidRDefault="004C52AC" w:rsidP="004C52AC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b/>
                <w:bCs/>
                <w:color w:val="000000"/>
                <w:lang w:eastAsia="fr-FR"/>
              </w:rPr>
              <w:t>PROFESSION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CDCB" w14:textId="77777777" w:rsidR="004C52AC" w:rsidRPr="004C52AC" w:rsidRDefault="004C52AC" w:rsidP="004C52AC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b/>
                <w:bCs/>
                <w:color w:val="000000"/>
                <w:lang w:eastAsia="fr-FR"/>
              </w:rPr>
              <w:t>Fonction</w:t>
            </w:r>
          </w:p>
        </w:tc>
      </w:tr>
      <w:tr w:rsidR="004C52AC" w:rsidRPr="004C52AC" w14:paraId="2A99BCBC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82F6" w14:textId="7CA58EBD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8D1" w14:textId="4ABAD5B6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E69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Président</w:t>
            </w:r>
          </w:p>
        </w:tc>
      </w:tr>
      <w:tr w:rsidR="004C52AC" w:rsidRPr="004C52AC" w14:paraId="22419520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42EC" w14:textId="2662CA45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54A4" w14:textId="7661F0E0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E98D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Vice-Présidente</w:t>
            </w:r>
          </w:p>
        </w:tc>
      </w:tr>
      <w:tr w:rsidR="004C52AC" w:rsidRPr="004C52AC" w14:paraId="419397E3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AA5E" w14:textId="2B9FA944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A567" w14:textId="36F68D83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E50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Secrétaire</w:t>
            </w:r>
          </w:p>
        </w:tc>
      </w:tr>
      <w:tr w:rsidR="004C52AC" w:rsidRPr="004C52AC" w14:paraId="08F2E002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B7A" w14:textId="1384CB89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1343" w14:textId="272D64E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FF2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Secrétaire adjoint</w:t>
            </w:r>
          </w:p>
        </w:tc>
      </w:tr>
      <w:tr w:rsidR="004C52AC" w:rsidRPr="004C52AC" w14:paraId="75630992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5F14" w14:textId="38718486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5E80" w14:textId="68810389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557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Trésorier</w:t>
            </w:r>
          </w:p>
        </w:tc>
      </w:tr>
      <w:tr w:rsidR="004C52AC" w:rsidRPr="004C52AC" w14:paraId="7C7A95C9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26B0" w14:textId="73172FF9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297F" w14:textId="75F5D5C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4D8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Trésorière adjointe</w:t>
            </w:r>
          </w:p>
        </w:tc>
      </w:tr>
      <w:tr w:rsidR="004C52AC" w:rsidRPr="004C52AC" w14:paraId="5C4EECFB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3FA0" w14:textId="7BE44DCD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9D7D" w14:textId="5B9846E3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F5F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4A4FB20E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418F" w14:textId="3A1C5214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E5C3" w14:textId="00899B6D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95F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337241FB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962E" w14:textId="0247AF02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4D69" w14:textId="6B85ACEB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1CC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136D64C5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0FFA" w14:textId="229F96B5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C2D6" w14:textId="1311881E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D7C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2CCBD275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A3D1" w14:textId="4FB5D5E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895A" w14:textId="5F6563E3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845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4F4A7CEE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A1DB" w14:textId="4778EC3E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0FBF" w14:textId="0DDBE1FA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D47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5299A735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A2E1" w14:textId="32609055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8B92" w14:textId="050BD7C0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75D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  <w:tr w:rsidR="004C52AC" w:rsidRPr="004C52AC" w14:paraId="2DA5B8C8" w14:textId="77777777" w:rsidTr="006F2CC5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6FCC" w14:textId="04103E1A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D340" w14:textId="3D8DCD78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F0E" w14:textId="77777777" w:rsidR="004C52AC" w:rsidRPr="004C52AC" w:rsidRDefault="004C52AC" w:rsidP="004C52AC">
            <w:pPr>
              <w:rPr>
                <w:rFonts w:eastAsia="Times New Roman" w:cs="Arial"/>
                <w:color w:val="000000"/>
                <w:lang w:eastAsia="fr-FR"/>
              </w:rPr>
            </w:pPr>
            <w:r w:rsidRPr="004C52AC">
              <w:rPr>
                <w:rFonts w:eastAsia="Times New Roman" w:cs="Arial"/>
                <w:color w:val="000000"/>
                <w:lang w:eastAsia="fr-FR"/>
              </w:rPr>
              <w:t>Membre CA</w:t>
            </w:r>
          </w:p>
        </w:tc>
      </w:tr>
    </w:tbl>
    <w:p w14:paraId="49AE8914" w14:textId="77777777" w:rsidR="00953754" w:rsidRDefault="00953754" w:rsidP="00622B56">
      <w:pPr>
        <w:spacing w:line="276" w:lineRule="auto"/>
      </w:pPr>
    </w:p>
    <w:p w14:paraId="47CD957D" w14:textId="77777777" w:rsidR="004C52AC" w:rsidRPr="00953754" w:rsidRDefault="004C52AC" w:rsidP="00622B56">
      <w:pPr>
        <w:spacing w:line="276" w:lineRule="auto"/>
      </w:pPr>
    </w:p>
    <w:p w14:paraId="34ECB25B" w14:textId="77777777" w:rsidR="00B616F0" w:rsidRPr="00355BBC" w:rsidRDefault="00B616F0" w:rsidP="00622B56">
      <w:pPr>
        <w:spacing w:line="276" w:lineRule="auto"/>
        <w:rPr>
          <w:b/>
        </w:rPr>
      </w:pPr>
    </w:p>
    <w:p w14:paraId="77830DA5" w14:textId="77777777" w:rsidR="00571C06" w:rsidRPr="00571C06" w:rsidRDefault="00034986" w:rsidP="00573369">
      <w:pPr>
        <w:pStyle w:val="Style2"/>
        <w:shd w:val="clear" w:color="auto" w:fill="DEEAF6"/>
        <w:spacing w:line="276" w:lineRule="auto"/>
      </w:pPr>
      <w:bookmarkStart w:id="15" w:name="_Toc92811172"/>
      <w:r>
        <w:t>P</w:t>
      </w:r>
      <w:r w:rsidR="002D6598">
        <w:t>rofessionnels</w:t>
      </w:r>
      <w:r>
        <w:t xml:space="preserve"> concernés</w:t>
      </w:r>
      <w:bookmarkEnd w:id="15"/>
    </w:p>
    <w:p w14:paraId="79AF62CE" w14:textId="77777777" w:rsidR="00CB14A5" w:rsidRDefault="00CB14A5" w:rsidP="00034986">
      <w:pPr>
        <w:pStyle w:val="Style1"/>
        <w:numPr>
          <w:ilvl w:val="0"/>
          <w:numId w:val="0"/>
        </w:numPr>
        <w:spacing w:line="276" w:lineRule="auto"/>
        <w:rPr>
          <w:b w:val="0"/>
          <w:caps w:val="0"/>
          <w:szCs w:val="20"/>
          <w:u w:val="none"/>
        </w:rPr>
      </w:pPr>
    </w:p>
    <w:p w14:paraId="586E8061" w14:textId="77777777" w:rsidR="00571C06" w:rsidRPr="00F60BD8" w:rsidRDefault="00034986" w:rsidP="00F60BD8">
      <w:pPr>
        <w:spacing w:line="276" w:lineRule="auto"/>
      </w:pPr>
      <w:r w:rsidRPr="00F60BD8">
        <w:t xml:space="preserve">Tous les professionnels de santé et du médico-social du territoire sont concernés par le développement de la CPTS. </w:t>
      </w:r>
    </w:p>
    <w:p w14:paraId="0B5B60E2" w14:textId="7E2B2630" w:rsidR="00034986" w:rsidRDefault="00034986" w:rsidP="00622B56">
      <w:pPr>
        <w:spacing w:line="276" w:lineRule="auto"/>
        <w:jc w:val="both"/>
      </w:pPr>
    </w:p>
    <w:p w14:paraId="5864E8DC" w14:textId="77777777" w:rsidR="006F2CC5" w:rsidRDefault="006F2CC5" w:rsidP="00622B56">
      <w:pPr>
        <w:spacing w:line="276" w:lineRule="auto"/>
        <w:jc w:val="both"/>
        <w:rPr>
          <w:rFonts w:cs="Arial"/>
          <w:szCs w:val="20"/>
        </w:rPr>
      </w:pPr>
    </w:p>
    <w:p w14:paraId="4BA0868F" w14:textId="77777777" w:rsidR="00894DEE" w:rsidRPr="0063656A" w:rsidRDefault="004C2F1F" w:rsidP="00622B56">
      <w:pPr>
        <w:pStyle w:val="Style1"/>
        <w:numPr>
          <w:ilvl w:val="0"/>
          <w:numId w:val="0"/>
        </w:numPr>
        <w:spacing w:line="276" w:lineRule="auto"/>
        <w:rPr>
          <w:b w:val="0"/>
          <w:caps w:val="0"/>
          <w:szCs w:val="20"/>
          <w:u w:val="none"/>
        </w:rPr>
      </w:pPr>
      <w:r>
        <w:rPr>
          <w:b w:val="0"/>
          <w:caps w:val="0"/>
          <w:szCs w:val="20"/>
          <w:u w:val="none"/>
        </w:rPr>
        <w:br w:type="page"/>
      </w:r>
    </w:p>
    <w:p w14:paraId="6856E839" w14:textId="77777777" w:rsidR="00C442C2" w:rsidRPr="0063656A" w:rsidRDefault="00C442C2" w:rsidP="00622B56">
      <w:pPr>
        <w:pStyle w:val="Style1"/>
        <w:numPr>
          <w:ilvl w:val="0"/>
          <w:numId w:val="0"/>
        </w:numPr>
        <w:spacing w:line="276" w:lineRule="auto"/>
        <w:rPr>
          <w:b w:val="0"/>
          <w:caps w:val="0"/>
          <w:sz w:val="20"/>
          <w:szCs w:val="20"/>
          <w:u w:val="none"/>
        </w:rPr>
      </w:pPr>
    </w:p>
    <w:p w14:paraId="6917CF76" w14:textId="77777777" w:rsidR="001B4625" w:rsidRPr="00F44B24" w:rsidRDefault="002058BC" w:rsidP="00BE5E43">
      <w:pPr>
        <w:pStyle w:val="Style1"/>
        <w:shd w:val="clear" w:color="auto" w:fill="9CC2E5"/>
        <w:spacing w:line="276" w:lineRule="auto"/>
      </w:pPr>
      <w:bookmarkStart w:id="16" w:name="_Toc92811173"/>
      <w:r>
        <w:t>PROJETS de la cpts</w:t>
      </w:r>
      <w:bookmarkEnd w:id="16"/>
    </w:p>
    <w:p w14:paraId="517ECC44" w14:textId="77777777" w:rsidR="0095601A" w:rsidRPr="0095601A" w:rsidRDefault="0095601A" w:rsidP="00622B56">
      <w:pPr>
        <w:pStyle w:val="Paragraphedeliste"/>
        <w:numPr>
          <w:ilvl w:val="0"/>
          <w:numId w:val="2"/>
        </w:numPr>
        <w:spacing w:line="276" w:lineRule="auto"/>
        <w:rPr>
          <w:b/>
          <w:vanish/>
        </w:rPr>
      </w:pPr>
    </w:p>
    <w:p w14:paraId="086F23D9" w14:textId="77777777" w:rsidR="00F44B24" w:rsidRDefault="00F44B24" w:rsidP="002058BC">
      <w:pPr>
        <w:pStyle w:val="Style2"/>
        <w:numPr>
          <w:ilvl w:val="0"/>
          <w:numId w:val="0"/>
        </w:numPr>
        <w:spacing w:line="276" w:lineRule="auto"/>
      </w:pPr>
    </w:p>
    <w:p w14:paraId="2ABEF8D3" w14:textId="6F9EE20E" w:rsidR="002058BC" w:rsidRPr="00B046EF" w:rsidRDefault="00B046EF" w:rsidP="002058BC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  <w:bookmarkStart w:id="17" w:name="_Toc92810351"/>
      <w:bookmarkStart w:id="18" w:name="_Toc92811174"/>
      <w:r w:rsidRPr="00B046EF">
        <w:rPr>
          <w:b w:val="0"/>
          <w:bCs/>
        </w:rPr>
        <w:t xml:space="preserve">La CPTS de </w:t>
      </w:r>
      <w:r w:rsidR="000F39D6">
        <w:rPr>
          <w:b w:val="0"/>
          <w:bCs/>
        </w:rPr>
        <w:t xml:space="preserve">XXX </w:t>
      </w:r>
      <w:r w:rsidRPr="00B046EF">
        <w:rPr>
          <w:b w:val="0"/>
          <w:bCs/>
        </w:rPr>
        <w:t xml:space="preserve"> </w:t>
      </w:r>
      <w:r>
        <w:rPr>
          <w:b w:val="0"/>
          <w:bCs/>
        </w:rPr>
        <w:t>présente 3 missions prioritaires déclinées en X actions distinctes.</w:t>
      </w:r>
      <w:bookmarkEnd w:id="17"/>
      <w:bookmarkEnd w:id="18"/>
    </w:p>
    <w:p w14:paraId="7B5C8AF2" w14:textId="77777777" w:rsidR="002058BC" w:rsidRDefault="002058BC" w:rsidP="002058BC">
      <w:pPr>
        <w:pStyle w:val="Style2"/>
        <w:numPr>
          <w:ilvl w:val="0"/>
          <w:numId w:val="0"/>
        </w:numPr>
        <w:spacing w:line="276" w:lineRule="auto"/>
      </w:pPr>
    </w:p>
    <w:p w14:paraId="284B4D04" w14:textId="77777777" w:rsidR="00AB734E" w:rsidRDefault="00B046EF" w:rsidP="00DC2373">
      <w:pPr>
        <w:pStyle w:val="Style2"/>
        <w:shd w:val="clear" w:color="auto" w:fill="DEEAF6"/>
        <w:spacing w:line="276" w:lineRule="auto"/>
      </w:pPr>
      <w:bookmarkStart w:id="19" w:name="_Toc92811175"/>
      <w:r>
        <w:t xml:space="preserve">Mission </w:t>
      </w:r>
      <w:r w:rsidR="006D12AF">
        <w:t>socle</w:t>
      </w:r>
      <w:r>
        <w:t xml:space="preserve"> : </w:t>
      </w:r>
      <w:r w:rsidR="006D12AF">
        <w:rPr>
          <w:color w:val="000000"/>
        </w:rPr>
        <w:t>missions en faveur de l’amélioration de l’accès aux soins</w:t>
      </w:r>
      <w:bookmarkEnd w:id="19"/>
    </w:p>
    <w:p w14:paraId="6BD669E4" w14:textId="77777777" w:rsidR="00564867" w:rsidRDefault="005B3E20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  <w:bookmarkStart w:id="20" w:name="_Toc92810353"/>
      <w:bookmarkStart w:id="21" w:name="_Toc92811176"/>
      <w:r w:rsidRPr="005B3E20">
        <w:rPr>
          <w:b w:val="0"/>
          <w:bCs/>
        </w:rPr>
        <w:t>L’un des objectifs prioritaires de la CPTS est de permettre à chaque habitant du territoire d’accéder tant que besoin à des professionnels de santé.</w:t>
      </w:r>
      <w:bookmarkEnd w:id="20"/>
      <w:bookmarkEnd w:id="21"/>
    </w:p>
    <w:p w14:paraId="1BA94F0F" w14:textId="3D532F48" w:rsidR="00DC2373" w:rsidRDefault="00DC2373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3B49B20D" w14:textId="07861546" w:rsidR="000F39D6" w:rsidRPr="000F39D6" w:rsidRDefault="000F39D6" w:rsidP="000F39D6">
      <w:pPr>
        <w:pStyle w:val="Style2"/>
        <w:numPr>
          <w:ilvl w:val="0"/>
          <w:numId w:val="0"/>
        </w:numPr>
        <w:pBdr>
          <w:left w:val="single" w:sz="4" w:space="4" w:color="auto"/>
        </w:pBdr>
        <w:spacing w:line="276" w:lineRule="auto"/>
        <w:ind w:left="708"/>
        <w:rPr>
          <w:b w:val="0"/>
          <w:bCs/>
          <w:i/>
          <w:iCs/>
          <w:color w:val="FF0000"/>
        </w:rPr>
      </w:pPr>
      <w:r w:rsidRPr="000F39D6">
        <w:rPr>
          <w:b w:val="0"/>
          <w:bCs/>
          <w:i/>
          <w:iCs/>
          <w:color w:val="FF0000"/>
        </w:rPr>
        <w:t>Exemples de fiches projets</w:t>
      </w:r>
      <w:r w:rsidR="00CB217F">
        <w:rPr>
          <w:b w:val="0"/>
          <w:bCs/>
          <w:i/>
          <w:iCs/>
          <w:color w:val="FF0000"/>
        </w:rPr>
        <w:t xml:space="preserve"> à préciser plus ou moins selon l’exigence de votre ARS et de votre CPAM.</w:t>
      </w:r>
    </w:p>
    <w:p w14:paraId="494AB669" w14:textId="77777777" w:rsidR="00DA6F03" w:rsidRDefault="00DA6F03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5244AA51" w14:textId="77777777" w:rsidR="00DC2373" w:rsidRPr="009A0971" w:rsidRDefault="006D12AF" w:rsidP="005B3E20">
      <w:pPr>
        <w:pStyle w:val="Style2"/>
        <w:numPr>
          <w:ilvl w:val="0"/>
          <w:numId w:val="0"/>
        </w:numPr>
        <w:spacing w:line="276" w:lineRule="auto"/>
        <w:rPr>
          <w:sz w:val="24"/>
          <w:szCs w:val="24"/>
        </w:rPr>
      </w:pPr>
      <w:bookmarkStart w:id="22" w:name="_Toc92811177"/>
      <w:r w:rsidRPr="009A0971">
        <w:rPr>
          <w:sz w:val="24"/>
          <w:szCs w:val="24"/>
          <w:highlight w:val="yellow"/>
        </w:rPr>
        <w:t xml:space="preserve">Mission N°1 : </w:t>
      </w:r>
      <w:r w:rsidRPr="009A0971">
        <w:rPr>
          <w:rFonts w:cs="Univers LT Std"/>
          <w:color w:val="000000"/>
          <w:sz w:val="24"/>
          <w:szCs w:val="24"/>
          <w:highlight w:val="yellow"/>
        </w:rPr>
        <w:t>Faciliter l’accès à un médecin traitant</w:t>
      </w:r>
      <w:bookmarkEnd w:id="22"/>
    </w:p>
    <w:p w14:paraId="2F46CCE7" w14:textId="77777777" w:rsidR="006D12AF" w:rsidRDefault="006D12AF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A0971" w:rsidRPr="00604DBF" w14:paraId="35491CD5" w14:textId="77777777" w:rsidTr="00604DBF">
        <w:tc>
          <w:tcPr>
            <w:tcW w:w="2660" w:type="dxa"/>
            <w:shd w:val="clear" w:color="auto" w:fill="DBDBDB"/>
          </w:tcPr>
          <w:p w14:paraId="4A2F8DD6" w14:textId="77777777" w:rsidR="009A0971" w:rsidRPr="009A0971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23" w:name="_Toc92810355"/>
            <w:bookmarkStart w:id="24" w:name="_Toc92811178"/>
            <w:r w:rsidRPr="009A0971">
              <w:t>Problématique</w:t>
            </w:r>
            <w:bookmarkEnd w:id="23"/>
            <w:bookmarkEnd w:id="24"/>
          </w:p>
        </w:tc>
        <w:tc>
          <w:tcPr>
            <w:tcW w:w="6520" w:type="dxa"/>
            <w:shd w:val="clear" w:color="auto" w:fill="auto"/>
          </w:tcPr>
          <w:p w14:paraId="1D61355E" w14:textId="77777777" w:rsidR="009A0971" w:rsidRPr="00604DBF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25" w:name="_Toc92810356"/>
            <w:bookmarkStart w:id="26" w:name="_Toc92811179"/>
            <w:r w:rsidRPr="00604DBF">
              <w:rPr>
                <w:b w:val="0"/>
                <w:bCs/>
              </w:rPr>
              <w:t>L’accès à un médecin traitant devient compliqué du fait de la réduction du nombre de médecins et donc du temps médical disponible.</w:t>
            </w:r>
            <w:bookmarkEnd w:id="25"/>
            <w:bookmarkEnd w:id="26"/>
            <w:r w:rsidRPr="00604DBF">
              <w:rPr>
                <w:b w:val="0"/>
                <w:bCs/>
              </w:rPr>
              <w:t xml:space="preserve"> </w:t>
            </w:r>
          </w:p>
        </w:tc>
      </w:tr>
      <w:tr w:rsidR="009A0971" w:rsidRPr="00604DBF" w14:paraId="72E8C9FC" w14:textId="77777777" w:rsidTr="00604DBF">
        <w:tc>
          <w:tcPr>
            <w:tcW w:w="2660" w:type="dxa"/>
            <w:shd w:val="clear" w:color="auto" w:fill="DBDBDB"/>
          </w:tcPr>
          <w:p w14:paraId="50E3EE5F" w14:textId="77777777" w:rsidR="009A0971" w:rsidRPr="009B2153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27" w:name="_Toc92810357"/>
            <w:bookmarkStart w:id="28" w:name="_Toc92811180"/>
            <w:r w:rsidRPr="009B2153">
              <w:t>Objectif général</w:t>
            </w:r>
            <w:bookmarkEnd w:id="27"/>
            <w:bookmarkEnd w:id="28"/>
          </w:p>
          <w:p w14:paraId="533C87EE" w14:textId="77777777" w:rsidR="009A0971" w:rsidRPr="009B2153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543791FF" w14:textId="77777777" w:rsidR="009A0971" w:rsidRPr="00604DBF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29" w:name="_Toc92810358"/>
            <w:bookmarkStart w:id="30" w:name="_Toc92811181"/>
            <w:r w:rsidRPr="00604DBF">
              <w:rPr>
                <w:b w:val="0"/>
                <w:bCs/>
              </w:rPr>
              <w:t>Faciliter le recours à un médecin traitant</w:t>
            </w:r>
            <w:bookmarkEnd w:id="29"/>
            <w:bookmarkEnd w:id="30"/>
          </w:p>
        </w:tc>
      </w:tr>
      <w:tr w:rsidR="009A0971" w:rsidRPr="00604DBF" w14:paraId="780FBA31" w14:textId="77777777" w:rsidTr="00604DBF">
        <w:tc>
          <w:tcPr>
            <w:tcW w:w="2660" w:type="dxa"/>
            <w:shd w:val="clear" w:color="auto" w:fill="DBDBDB"/>
          </w:tcPr>
          <w:p w14:paraId="6799CD65" w14:textId="77777777" w:rsidR="009A0971" w:rsidRPr="009B2153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31" w:name="_Toc92810359"/>
            <w:bookmarkStart w:id="32" w:name="_Toc92811182"/>
            <w:r w:rsidRPr="009B2153">
              <w:t>Objectifs opérationnels</w:t>
            </w:r>
            <w:bookmarkEnd w:id="31"/>
            <w:bookmarkEnd w:id="32"/>
          </w:p>
          <w:p w14:paraId="1269777B" w14:textId="77777777" w:rsidR="009A0971" w:rsidRPr="009B2153" w:rsidRDefault="009A0971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731970B6" w14:textId="77777777" w:rsidR="009A0971" w:rsidRPr="00604DBF" w:rsidRDefault="00535BB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33" w:name="_Toc92810360"/>
            <w:bookmarkStart w:id="34" w:name="_Toc92811183"/>
            <w:r w:rsidRPr="00604DBF">
              <w:rPr>
                <w:b w:val="0"/>
                <w:bCs/>
              </w:rPr>
              <w:t>1 – Obtenir un recensement de la CPAM sur le nombre de patient non inscrit MT sur le territoire</w:t>
            </w:r>
            <w:bookmarkEnd w:id="33"/>
            <w:bookmarkEnd w:id="34"/>
          </w:p>
          <w:p w14:paraId="3205FDD0" w14:textId="77777777" w:rsidR="00535BBC" w:rsidRPr="00604DBF" w:rsidRDefault="00535BB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35" w:name="_Toc92810361"/>
            <w:bookmarkStart w:id="36" w:name="_Toc92811184"/>
            <w:r w:rsidRPr="00604DBF">
              <w:rPr>
                <w:b w:val="0"/>
                <w:bCs/>
              </w:rPr>
              <w:t>2 – Prioriser cette liste selon le degré d’importance (maladies chroniques, etc.)</w:t>
            </w:r>
            <w:bookmarkEnd w:id="35"/>
            <w:bookmarkEnd w:id="36"/>
          </w:p>
          <w:p w14:paraId="2AE6EC9B" w14:textId="77777777" w:rsidR="00535BBC" w:rsidRPr="00604DBF" w:rsidRDefault="009B2153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37" w:name="_Toc92810362"/>
            <w:bookmarkStart w:id="38" w:name="_Toc92811185"/>
            <w:r w:rsidRPr="00604DBF">
              <w:rPr>
                <w:b w:val="0"/>
                <w:bCs/>
              </w:rPr>
              <w:t xml:space="preserve">3 – </w:t>
            </w:r>
            <w:r w:rsidR="00BE7DD6" w:rsidRPr="00604DBF">
              <w:rPr>
                <w:b w:val="0"/>
                <w:bCs/>
              </w:rPr>
              <w:t>Définir une procédure de ré</w:t>
            </w:r>
            <w:r w:rsidRPr="00604DBF">
              <w:rPr>
                <w:b w:val="0"/>
                <w:bCs/>
              </w:rPr>
              <w:t>parti</w:t>
            </w:r>
            <w:r w:rsidR="00BE7DD6" w:rsidRPr="00604DBF">
              <w:rPr>
                <w:b w:val="0"/>
                <w:bCs/>
              </w:rPr>
              <w:t xml:space="preserve">tion de </w:t>
            </w:r>
            <w:r w:rsidRPr="00604DBF">
              <w:rPr>
                <w:b w:val="0"/>
                <w:bCs/>
              </w:rPr>
              <w:t>ces selon leur lieu de vie</w:t>
            </w:r>
            <w:bookmarkEnd w:id="37"/>
            <w:bookmarkEnd w:id="38"/>
          </w:p>
        </w:tc>
      </w:tr>
      <w:tr w:rsidR="009A0971" w:rsidRPr="00604DBF" w14:paraId="01EC7280" w14:textId="77777777" w:rsidTr="00604DBF">
        <w:tc>
          <w:tcPr>
            <w:tcW w:w="2660" w:type="dxa"/>
            <w:shd w:val="clear" w:color="auto" w:fill="DBDBDB"/>
          </w:tcPr>
          <w:p w14:paraId="0E66D95F" w14:textId="77777777" w:rsidR="009A0971" w:rsidRPr="009B2153" w:rsidRDefault="009B2153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39" w:name="_Toc92810363"/>
            <w:bookmarkStart w:id="40" w:name="_Toc92811186"/>
            <w:r w:rsidRPr="009B2153">
              <w:t>Responsable de la mission</w:t>
            </w:r>
            <w:bookmarkEnd w:id="39"/>
            <w:bookmarkEnd w:id="40"/>
          </w:p>
        </w:tc>
        <w:tc>
          <w:tcPr>
            <w:tcW w:w="6520" w:type="dxa"/>
            <w:shd w:val="clear" w:color="auto" w:fill="auto"/>
          </w:tcPr>
          <w:p w14:paraId="1AADD6D3" w14:textId="77777777" w:rsidR="009A0971" w:rsidRPr="00604DBF" w:rsidRDefault="009B2153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41" w:name="_Toc92810364"/>
            <w:bookmarkStart w:id="42" w:name="_Toc92811187"/>
            <w:r w:rsidRPr="00604DBF">
              <w:rPr>
                <w:b w:val="0"/>
                <w:bCs/>
              </w:rPr>
              <w:t>Coordinatrice de la CPTS</w:t>
            </w:r>
            <w:bookmarkEnd w:id="41"/>
            <w:bookmarkEnd w:id="42"/>
          </w:p>
          <w:p w14:paraId="1A1710CE" w14:textId="77777777" w:rsidR="009B2153" w:rsidRPr="00604DBF" w:rsidRDefault="009B2153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43" w:name="_Toc92810365"/>
            <w:bookmarkStart w:id="44" w:name="_Toc92811188"/>
            <w:r w:rsidRPr="00604DBF">
              <w:rPr>
                <w:b w:val="0"/>
                <w:bCs/>
              </w:rPr>
              <w:t>1 membre du CA</w:t>
            </w:r>
            <w:bookmarkEnd w:id="43"/>
            <w:bookmarkEnd w:id="44"/>
          </w:p>
        </w:tc>
      </w:tr>
      <w:tr w:rsidR="00BE7DD6" w:rsidRPr="00604DBF" w14:paraId="347F294B" w14:textId="77777777" w:rsidTr="00604DBF">
        <w:tc>
          <w:tcPr>
            <w:tcW w:w="2660" w:type="dxa"/>
            <w:shd w:val="clear" w:color="auto" w:fill="DBDBDB"/>
          </w:tcPr>
          <w:p w14:paraId="66F14CCC" w14:textId="77777777" w:rsidR="00BE7DD6" w:rsidRPr="009B2153" w:rsidRDefault="00BE7DD6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45" w:name="_Toc92810366"/>
            <w:bookmarkStart w:id="46" w:name="_Toc92811189"/>
            <w:r>
              <w:t>Planification</w:t>
            </w:r>
            <w:bookmarkEnd w:id="45"/>
            <w:bookmarkEnd w:id="46"/>
          </w:p>
        </w:tc>
        <w:tc>
          <w:tcPr>
            <w:tcW w:w="6520" w:type="dxa"/>
            <w:shd w:val="clear" w:color="auto" w:fill="auto"/>
          </w:tcPr>
          <w:p w14:paraId="521C2612" w14:textId="77777777" w:rsidR="00BE7DD6" w:rsidRPr="00604DBF" w:rsidRDefault="00BE7DD6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47" w:name="_Toc92810367"/>
            <w:bookmarkStart w:id="48" w:name="_Toc92811190"/>
            <w:r w:rsidRPr="00604DBF">
              <w:rPr>
                <w:b w:val="0"/>
                <w:bCs/>
              </w:rPr>
              <w:t xml:space="preserve">Recensement par la CPAM : </w:t>
            </w:r>
            <w:r w:rsidR="005445EE" w:rsidRPr="00604DBF">
              <w:rPr>
                <w:b w:val="0"/>
                <w:bCs/>
              </w:rPr>
              <w:t>rendu</w:t>
            </w:r>
            <w:r w:rsidRPr="00604DBF">
              <w:rPr>
                <w:b w:val="0"/>
                <w:bCs/>
              </w:rPr>
              <w:t xml:space="preserve"> 30/06/2022</w:t>
            </w:r>
            <w:bookmarkEnd w:id="47"/>
            <w:bookmarkEnd w:id="48"/>
          </w:p>
          <w:p w14:paraId="1CED69F7" w14:textId="77777777" w:rsidR="005445EE" w:rsidRPr="00604DBF" w:rsidRDefault="00BE7DD6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49" w:name="_Toc92810368"/>
            <w:bookmarkStart w:id="50" w:name="_Toc92811191"/>
            <w:r w:rsidRPr="00604DBF">
              <w:rPr>
                <w:b w:val="0"/>
                <w:bCs/>
              </w:rPr>
              <w:t xml:space="preserve">Priorisation de la liste : </w:t>
            </w:r>
            <w:r w:rsidR="005445EE" w:rsidRPr="00604DBF">
              <w:rPr>
                <w:b w:val="0"/>
                <w:bCs/>
              </w:rPr>
              <w:t>rendu 31/07/2022</w:t>
            </w:r>
            <w:bookmarkEnd w:id="49"/>
            <w:bookmarkEnd w:id="50"/>
          </w:p>
          <w:p w14:paraId="5B06F202" w14:textId="77777777" w:rsidR="00BE7DD6" w:rsidRPr="00604DBF" w:rsidRDefault="005445EE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51" w:name="_Toc92810369"/>
            <w:bookmarkStart w:id="52" w:name="_Toc92811192"/>
            <w:r w:rsidRPr="00604DBF">
              <w:rPr>
                <w:b w:val="0"/>
                <w:bCs/>
              </w:rPr>
              <w:t>Procédure écrite : rendu 01/09/2022</w:t>
            </w:r>
            <w:bookmarkEnd w:id="51"/>
            <w:bookmarkEnd w:id="52"/>
            <w:r w:rsidR="00BE7DD6" w:rsidRPr="00604DBF">
              <w:rPr>
                <w:b w:val="0"/>
                <w:bCs/>
              </w:rPr>
              <w:t xml:space="preserve">  </w:t>
            </w:r>
          </w:p>
        </w:tc>
      </w:tr>
      <w:tr w:rsidR="000A4D85" w:rsidRPr="00604DBF" w14:paraId="19B0CBD9" w14:textId="77777777" w:rsidTr="00604DBF">
        <w:tc>
          <w:tcPr>
            <w:tcW w:w="2660" w:type="dxa"/>
            <w:shd w:val="clear" w:color="auto" w:fill="DBDBDB"/>
          </w:tcPr>
          <w:p w14:paraId="0D5FF1AC" w14:textId="77777777" w:rsidR="000A4D85" w:rsidRDefault="000A4D85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53" w:name="_Toc92810370"/>
            <w:bookmarkStart w:id="54" w:name="_Toc92811193"/>
            <w:r>
              <w:t>Evaluation</w:t>
            </w:r>
            <w:bookmarkEnd w:id="53"/>
            <w:bookmarkEnd w:id="54"/>
          </w:p>
        </w:tc>
        <w:tc>
          <w:tcPr>
            <w:tcW w:w="6520" w:type="dxa"/>
            <w:shd w:val="clear" w:color="auto" w:fill="auto"/>
          </w:tcPr>
          <w:p w14:paraId="34C71BA4" w14:textId="77777777" w:rsidR="000A4D85" w:rsidRPr="00604DBF" w:rsidRDefault="000A4D85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55" w:name="_Toc92810371"/>
            <w:bookmarkStart w:id="56" w:name="_Toc92811194"/>
            <w:r w:rsidRPr="00604DBF">
              <w:rPr>
                <w:b w:val="0"/>
                <w:bCs/>
              </w:rPr>
              <w:t>Nombre de patients non-inscrits MT au 31 décembre de chaque année</w:t>
            </w:r>
            <w:bookmarkEnd w:id="55"/>
            <w:bookmarkEnd w:id="56"/>
          </w:p>
          <w:p w14:paraId="557C3958" w14:textId="77777777" w:rsidR="000A4D85" w:rsidRPr="00604DBF" w:rsidRDefault="000A4D85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</w:tbl>
    <w:p w14:paraId="2E89065F" w14:textId="77777777" w:rsidR="009A0971" w:rsidRDefault="009A0971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59C62960" w14:textId="77777777" w:rsidR="009A0971" w:rsidRDefault="009A0971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222E30ED" w14:textId="77777777" w:rsidR="00641536" w:rsidRDefault="00641536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117C0E6" w14:textId="77777777" w:rsidR="00641536" w:rsidRDefault="00641536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750185C" w14:textId="77777777" w:rsidR="006D12AF" w:rsidRPr="00BF14D9" w:rsidRDefault="006D12AF" w:rsidP="005B3E20">
      <w:pPr>
        <w:pStyle w:val="Style2"/>
        <w:numPr>
          <w:ilvl w:val="0"/>
          <w:numId w:val="0"/>
        </w:numPr>
        <w:spacing w:line="276" w:lineRule="auto"/>
        <w:rPr>
          <w:sz w:val="24"/>
          <w:szCs w:val="24"/>
          <w:highlight w:val="yellow"/>
        </w:rPr>
      </w:pPr>
      <w:bookmarkStart w:id="57" w:name="_Toc92811195"/>
      <w:r w:rsidRPr="00BF14D9">
        <w:rPr>
          <w:sz w:val="24"/>
          <w:szCs w:val="24"/>
          <w:highlight w:val="yellow"/>
        </w:rPr>
        <w:t>Mission N°2 : Améliorer la prise en charge des soins non programmés en ville</w:t>
      </w:r>
      <w:bookmarkEnd w:id="57"/>
    </w:p>
    <w:p w14:paraId="06C37557" w14:textId="77777777" w:rsidR="00DC2373" w:rsidRDefault="00DC2373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F14D9" w:rsidRPr="00604DBF" w14:paraId="6F406278" w14:textId="77777777" w:rsidTr="00604DBF">
        <w:tc>
          <w:tcPr>
            <w:tcW w:w="2660" w:type="dxa"/>
            <w:shd w:val="clear" w:color="auto" w:fill="DBDBDB"/>
          </w:tcPr>
          <w:p w14:paraId="13793E02" w14:textId="77777777" w:rsidR="00BF14D9" w:rsidRPr="009A0971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58" w:name="_Toc92810373"/>
            <w:bookmarkStart w:id="59" w:name="_Toc92811196"/>
            <w:r w:rsidRPr="009A0971">
              <w:t>Problématique</w:t>
            </w:r>
            <w:bookmarkEnd w:id="58"/>
            <w:bookmarkEnd w:id="59"/>
          </w:p>
        </w:tc>
        <w:tc>
          <w:tcPr>
            <w:tcW w:w="6520" w:type="dxa"/>
            <w:shd w:val="clear" w:color="auto" w:fill="auto"/>
          </w:tcPr>
          <w:p w14:paraId="2D4C9D6E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r w:rsidRPr="00604DBF">
              <w:rPr>
                <w:b w:val="0"/>
                <w:bCs/>
              </w:rPr>
              <w:t xml:space="preserve"> </w:t>
            </w:r>
            <w:bookmarkStart w:id="60" w:name="_Toc92810374"/>
            <w:bookmarkStart w:id="61" w:name="_Toc92811197"/>
            <w:r w:rsidRPr="00604DBF">
              <w:rPr>
                <w:b w:val="0"/>
                <w:bCs/>
              </w:rPr>
              <w:t>Le constat a été fait à la maison médicale de garde d’une difficulté de recours à des soins non programmés en heure de jour, en dehors des heures de la permanence de soins</w:t>
            </w:r>
            <w:bookmarkEnd w:id="60"/>
            <w:bookmarkEnd w:id="61"/>
          </w:p>
        </w:tc>
      </w:tr>
      <w:tr w:rsidR="00BF14D9" w:rsidRPr="00604DBF" w14:paraId="0535D209" w14:textId="77777777" w:rsidTr="00604DBF">
        <w:tc>
          <w:tcPr>
            <w:tcW w:w="2660" w:type="dxa"/>
            <w:shd w:val="clear" w:color="auto" w:fill="DBDBDB"/>
          </w:tcPr>
          <w:p w14:paraId="140E89CF" w14:textId="77777777" w:rsidR="00BF14D9" w:rsidRPr="009B2153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62" w:name="_Toc92810375"/>
            <w:bookmarkStart w:id="63" w:name="_Toc92811198"/>
            <w:r w:rsidRPr="009B2153">
              <w:t>Objectif général</w:t>
            </w:r>
            <w:bookmarkEnd w:id="62"/>
            <w:bookmarkEnd w:id="63"/>
          </w:p>
          <w:p w14:paraId="0CC9998D" w14:textId="77777777" w:rsidR="00BF14D9" w:rsidRPr="009B2153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2D147769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64" w:name="_Toc92810376"/>
            <w:bookmarkStart w:id="65" w:name="_Toc92811199"/>
            <w:r w:rsidRPr="00604DBF">
              <w:rPr>
                <w:b w:val="0"/>
                <w:bCs/>
              </w:rPr>
              <w:t>Faciliter le recours à un professionnel de santé aux heures d’ouverture des cabinets</w:t>
            </w:r>
            <w:r w:rsidR="00B93558" w:rsidRPr="00604DBF">
              <w:rPr>
                <w:b w:val="0"/>
                <w:bCs/>
              </w:rPr>
              <w:t xml:space="preserve"> lors d’impossibilité des professionnels traitants d’assumer</w:t>
            </w:r>
            <w:bookmarkEnd w:id="64"/>
            <w:bookmarkEnd w:id="65"/>
          </w:p>
        </w:tc>
      </w:tr>
      <w:tr w:rsidR="00BF14D9" w:rsidRPr="00604DBF" w14:paraId="093C0339" w14:textId="77777777" w:rsidTr="00604DBF">
        <w:tc>
          <w:tcPr>
            <w:tcW w:w="2660" w:type="dxa"/>
            <w:shd w:val="clear" w:color="auto" w:fill="DBDBDB"/>
          </w:tcPr>
          <w:p w14:paraId="7CC76368" w14:textId="77777777" w:rsidR="00BF14D9" w:rsidRPr="009B2153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66" w:name="_Toc92810377"/>
            <w:bookmarkStart w:id="67" w:name="_Toc92811200"/>
            <w:r w:rsidRPr="009B2153">
              <w:t>Objectifs opérationnels</w:t>
            </w:r>
            <w:bookmarkEnd w:id="66"/>
            <w:bookmarkEnd w:id="67"/>
          </w:p>
          <w:p w14:paraId="083D7935" w14:textId="77777777" w:rsidR="00BF14D9" w:rsidRPr="009B2153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395F9370" w14:textId="77777777" w:rsidR="00A21611" w:rsidRPr="00604DBF" w:rsidRDefault="00A21611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68" w:name="_Toc92810378"/>
            <w:bookmarkStart w:id="69" w:name="_Toc92811201"/>
            <w:r w:rsidRPr="00604DBF">
              <w:rPr>
                <w:b w:val="0"/>
                <w:bCs/>
              </w:rPr>
              <w:t>1 – Lancer une réflexion des professionnels de santé sur le thème, profession pas profession</w:t>
            </w:r>
            <w:bookmarkEnd w:id="68"/>
            <w:bookmarkEnd w:id="69"/>
          </w:p>
          <w:p w14:paraId="22A7F779" w14:textId="77777777" w:rsidR="00BF14D9" w:rsidRPr="00604DBF" w:rsidRDefault="00A21611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70" w:name="_Toc92810379"/>
            <w:bookmarkStart w:id="71" w:name="_Toc92811202"/>
            <w:r w:rsidRPr="00604DBF">
              <w:rPr>
                <w:b w:val="0"/>
                <w:bCs/>
              </w:rPr>
              <w:lastRenderedPageBreak/>
              <w:t>2</w:t>
            </w:r>
            <w:r w:rsidR="00BF14D9" w:rsidRPr="00604DBF">
              <w:rPr>
                <w:b w:val="0"/>
                <w:bCs/>
              </w:rPr>
              <w:t xml:space="preserve"> – </w:t>
            </w:r>
            <w:r w:rsidRPr="00604DBF">
              <w:rPr>
                <w:b w:val="0"/>
                <w:bCs/>
              </w:rPr>
              <w:t>Définir un protocole après accord de la majorité des professionnels concernés et par profession (plages dédiées, tour de permanence, etc)</w:t>
            </w:r>
            <w:bookmarkEnd w:id="70"/>
            <w:bookmarkEnd w:id="71"/>
          </w:p>
          <w:p w14:paraId="20CD90E2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72" w:name="_Toc92810380"/>
            <w:bookmarkStart w:id="73" w:name="_Toc92811203"/>
            <w:r w:rsidRPr="00604DBF">
              <w:rPr>
                <w:b w:val="0"/>
                <w:bCs/>
              </w:rPr>
              <w:t xml:space="preserve">3 – </w:t>
            </w:r>
            <w:r w:rsidR="00A21611" w:rsidRPr="00604DBF">
              <w:rPr>
                <w:b w:val="0"/>
                <w:bCs/>
              </w:rPr>
              <w:t>Créer un numéro d’appel sur le territoire</w:t>
            </w:r>
            <w:bookmarkEnd w:id="72"/>
            <w:bookmarkEnd w:id="73"/>
          </w:p>
        </w:tc>
      </w:tr>
      <w:tr w:rsidR="00BF14D9" w:rsidRPr="00604DBF" w14:paraId="3E93C135" w14:textId="77777777" w:rsidTr="00604DBF">
        <w:tc>
          <w:tcPr>
            <w:tcW w:w="2660" w:type="dxa"/>
            <w:shd w:val="clear" w:color="auto" w:fill="DBDBDB"/>
          </w:tcPr>
          <w:p w14:paraId="5E54625E" w14:textId="77777777" w:rsidR="00BF14D9" w:rsidRPr="009B2153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74" w:name="_Toc92810381"/>
            <w:bookmarkStart w:id="75" w:name="_Toc92811204"/>
            <w:r w:rsidRPr="009B2153">
              <w:t>Responsable de la mission</w:t>
            </w:r>
            <w:bookmarkEnd w:id="74"/>
            <w:bookmarkEnd w:id="75"/>
          </w:p>
        </w:tc>
        <w:tc>
          <w:tcPr>
            <w:tcW w:w="6520" w:type="dxa"/>
            <w:shd w:val="clear" w:color="auto" w:fill="auto"/>
          </w:tcPr>
          <w:p w14:paraId="664EA6FC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76" w:name="_Toc92810382"/>
            <w:bookmarkStart w:id="77" w:name="_Toc92811205"/>
            <w:r w:rsidRPr="00604DBF">
              <w:rPr>
                <w:b w:val="0"/>
                <w:bCs/>
              </w:rPr>
              <w:t>Coordinatrice de la CPTS</w:t>
            </w:r>
            <w:bookmarkEnd w:id="76"/>
            <w:bookmarkEnd w:id="77"/>
          </w:p>
          <w:p w14:paraId="7268EE88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78" w:name="_Toc92810383"/>
            <w:bookmarkStart w:id="79" w:name="_Toc92811206"/>
            <w:r w:rsidRPr="00604DBF">
              <w:rPr>
                <w:b w:val="0"/>
                <w:bCs/>
              </w:rPr>
              <w:t>1 membre du CA</w:t>
            </w:r>
            <w:bookmarkEnd w:id="78"/>
            <w:bookmarkEnd w:id="79"/>
          </w:p>
        </w:tc>
      </w:tr>
      <w:tr w:rsidR="00BF14D9" w:rsidRPr="00604DBF" w14:paraId="7728FB66" w14:textId="77777777" w:rsidTr="00604DBF">
        <w:tc>
          <w:tcPr>
            <w:tcW w:w="2660" w:type="dxa"/>
            <w:shd w:val="clear" w:color="auto" w:fill="DBDBDB"/>
          </w:tcPr>
          <w:p w14:paraId="4567D403" w14:textId="77777777" w:rsidR="00BF14D9" w:rsidRPr="009B2153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80" w:name="_Toc92810384"/>
            <w:bookmarkStart w:id="81" w:name="_Toc92811207"/>
            <w:r>
              <w:t>Planification</w:t>
            </w:r>
            <w:bookmarkEnd w:id="80"/>
            <w:bookmarkEnd w:id="81"/>
          </w:p>
        </w:tc>
        <w:tc>
          <w:tcPr>
            <w:tcW w:w="6520" w:type="dxa"/>
            <w:shd w:val="clear" w:color="auto" w:fill="auto"/>
          </w:tcPr>
          <w:p w14:paraId="3B3D550D" w14:textId="77777777" w:rsidR="00BF14D9" w:rsidRPr="00604DBF" w:rsidRDefault="00A21611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82" w:name="_Toc92810385"/>
            <w:bookmarkStart w:id="83" w:name="_Toc92811208"/>
            <w:r w:rsidRPr="00604DBF">
              <w:rPr>
                <w:b w:val="0"/>
                <w:bCs/>
              </w:rPr>
              <w:t>Lancement réflexion</w:t>
            </w:r>
            <w:r w:rsidR="00BF14D9" w:rsidRPr="00604DBF">
              <w:rPr>
                <w:b w:val="0"/>
                <w:bCs/>
              </w:rPr>
              <w:t xml:space="preserve"> : </w:t>
            </w:r>
            <w:r w:rsidRPr="00604DBF">
              <w:rPr>
                <w:b w:val="0"/>
                <w:bCs/>
              </w:rPr>
              <w:t>avant le</w:t>
            </w:r>
            <w:r w:rsidR="00BF14D9" w:rsidRPr="00604DBF">
              <w:rPr>
                <w:b w:val="0"/>
                <w:bCs/>
              </w:rPr>
              <w:t xml:space="preserve"> 30/06/2022</w:t>
            </w:r>
            <w:bookmarkEnd w:id="82"/>
            <w:bookmarkEnd w:id="83"/>
          </w:p>
          <w:p w14:paraId="3AF4A505" w14:textId="77777777" w:rsidR="00BF14D9" w:rsidRPr="00604DBF" w:rsidRDefault="00A21611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84" w:name="_Toc92810386"/>
            <w:bookmarkStart w:id="85" w:name="_Toc92811209"/>
            <w:r w:rsidRPr="00604DBF">
              <w:rPr>
                <w:b w:val="0"/>
                <w:bCs/>
              </w:rPr>
              <w:t xml:space="preserve">Protocole </w:t>
            </w:r>
            <w:r w:rsidR="00BF14D9" w:rsidRPr="00604DBF">
              <w:rPr>
                <w:b w:val="0"/>
                <w:bCs/>
              </w:rPr>
              <w:t>: rendu 31/0</w:t>
            </w:r>
            <w:r w:rsidR="002B261B" w:rsidRPr="00604DBF">
              <w:rPr>
                <w:b w:val="0"/>
                <w:bCs/>
              </w:rPr>
              <w:t>9</w:t>
            </w:r>
            <w:r w:rsidR="00BF14D9" w:rsidRPr="00604DBF">
              <w:rPr>
                <w:b w:val="0"/>
                <w:bCs/>
              </w:rPr>
              <w:t>/2022</w:t>
            </w:r>
            <w:bookmarkEnd w:id="84"/>
            <w:bookmarkEnd w:id="85"/>
          </w:p>
          <w:p w14:paraId="566B8DBA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  <w:tr w:rsidR="00BF14D9" w:rsidRPr="00604DBF" w14:paraId="1175E36F" w14:textId="77777777" w:rsidTr="00604DBF">
        <w:tc>
          <w:tcPr>
            <w:tcW w:w="2660" w:type="dxa"/>
            <w:shd w:val="clear" w:color="auto" w:fill="DBDBDB"/>
          </w:tcPr>
          <w:p w14:paraId="7A41684B" w14:textId="77777777" w:rsidR="00BF14D9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86" w:name="_Toc92810387"/>
            <w:bookmarkStart w:id="87" w:name="_Toc92811210"/>
            <w:r>
              <w:t>Evaluation</w:t>
            </w:r>
            <w:bookmarkEnd w:id="86"/>
            <w:bookmarkEnd w:id="87"/>
          </w:p>
        </w:tc>
        <w:tc>
          <w:tcPr>
            <w:tcW w:w="6520" w:type="dxa"/>
            <w:shd w:val="clear" w:color="auto" w:fill="auto"/>
          </w:tcPr>
          <w:p w14:paraId="3A4B0958" w14:textId="77777777" w:rsidR="00BF14D9" w:rsidRPr="00604DBF" w:rsidRDefault="002B261B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88" w:name="_Toc92810388"/>
            <w:bookmarkStart w:id="89" w:name="_Toc92811211"/>
            <w:r w:rsidRPr="00604DBF">
              <w:rPr>
                <w:b w:val="0"/>
                <w:bCs/>
              </w:rPr>
              <w:t>Publication du protocole</w:t>
            </w:r>
            <w:bookmarkEnd w:id="88"/>
            <w:bookmarkEnd w:id="89"/>
          </w:p>
          <w:p w14:paraId="6BB257CC" w14:textId="77777777" w:rsidR="002B261B" w:rsidRPr="00604DBF" w:rsidRDefault="002B261B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90" w:name="_Toc92810389"/>
            <w:bookmarkStart w:id="91" w:name="_Toc92811212"/>
            <w:r w:rsidRPr="00604DBF">
              <w:rPr>
                <w:b w:val="0"/>
                <w:bCs/>
              </w:rPr>
              <w:t>Date de création du numéro d’appel</w:t>
            </w:r>
            <w:bookmarkEnd w:id="90"/>
            <w:bookmarkEnd w:id="91"/>
          </w:p>
          <w:p w14:paraId="33DF1D5A" w14:textId="77777777" w:rsidR="00BF14D9" w:rsidRPr="00604DBF" w:rsidRDefault="00BF14D9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</w:tbl>
    <w:p w14:paraId="72A2D5B7" w14:textId="77777777" w:rsidR="006D12AF" w:rsidRDefault="006D12AF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BEDB6C1" w14:textId="77777777" w:rsidR="00BF14D9" w:rsidRDefault="00BF14D9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1988EBE6" w14:textId="77777777" w:rsidR="00BF14D9" w:rsidRDefault="00BF14D9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34CE8BAE" w14:textId="77777777" w:rsidR="006D12AF" w:rsidRDefault="006D12AF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72D163BB" w14:textId="77777777" w:rsidR="006D12AF" w:rsidRDefault="006D12AF" w:rsidP="005B3E20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5EBEEBF" w14:textId="77777777" w:rsidR="00AB65B9" w:rsidRPr="006D12AF" w:rsidRDefault="00DC2373" w:rsidP="006D12AF">
      <w:pPr>
        <w:pStyle w:val="Style2"/>
        <w:shd w:val="clear" w:color="auto" w:fill="DEEAF6"/>
        <w:spacing w:line="276" w:lineRule="auto"/>
      </w:pPr>
      <w:bookmarkStart w:id="92" w:name="_Toc92811213"/>
      <w:r w:rsidRPr="00AB65B9">
        <w:t xml:space="preserve">Mission </w:t>
      </w:r>
      <w:r w:rsidR="006D12AF">
        <w:t>socle</w:t>
      </w:r>
      <w:r w:rsidRPr="00AB65B9">
        <w:t xml:space="preserve"> : </w:t>
      </w:r>
      <w:r w:rsidR="006D12AF" w:rsidRPr="006D12AF">
        <w:t>mission en faveur de l’organisation de parcours pluriprofessionnels autour du patient</w:t>
      </w:r>
      <w:bookmarkEnd w:id="92"/>
    </w:p>
    <w:p w14:paraId="2733124B" w14:textId="77777777" w:rsidR="00AB65B9" w:rsidRDefault="00AB65B9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D519937" w14:textId="77777777" w:rsidR="007602AC" w:rsidRPr="00AB65B9" w:rsidRDefault="007602AC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E6FC83E" w14:textId="77777777" w:rsidR="00AB65B9" w:rsidRPr="007602AC" w:rsidRDefault="00641536" w:rsidP="00AB65B9">
      <w:pPr>
        <w:pStyle w:val="Style2"/>
        <w:numPr>
          <w:ilvl w:val="0"/>
          <w:numId w:val="0"/>
        </w:numPr>
        <w:spacing w:line="276" w:lineRule="auto"/>
        <w:rPr>
          <w:sz w:val="24"/>
          <w:szCs w:val="24"/>
          <w:highlight w:val="yellow"/>
        </w:rPr>
      </w:pPr>
      <w:bookmarkStart w:id="93" w:name="_Toc92811214"/>
      <w:r w:rsidRPr="007602AC">
        <w:rPr>
          <w:sz w:val="24"/>
          <w:szCs w:val="24"/>
          <w:highlight w:val="yellow"/>
        </w:rPr>
        <w:t xml:space="preserve">Mission N°3 : </w:t>
      </w:r>
      <w:r w:rsidR="007602AC" w:rsidRPr="007602AC">
        <w:rPr>
          <w:sz w:val="24"/>
          <w:szCs w:val="24"/>
          <w:highlight w:val="yellow"/>
        </w:rPr>
        <w:t>Améliorer l’organisation de parcours pluriprofessionnel autour du patient</w:t>
      </w:r>
      <w:bookmarkEnd w:id="93"/>
    </w:p>
    <w:p w14:paraId="5161D6B4" w14:textId="77777777" w:rsidR="006D12AF" w:rsidRDefault="006D12AF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7602AC" w:rsidRPr="00604DBF" w14:paraId="56CF874A" w14:textId="77777777" w:rsidTr="00604DBF">
        <w:tc>
          <w:tcPr>
            <w:tcW w:w="2660" w:type="dxa"/>
            <w:shd w:val="clear" w:color="auto" w:fill="DBDBDB"/>
          </w:tcPr>
          <w:p w14:paraId="31768BB0" w14:textId="77777777" w:rsidR="007602AC" w:rsidRPr="009A0971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94" w:name="_Toc92810392"/>
            <w:bookmarkStart w:id="95" w:name="_Toc92811215"/>
            <w:r w:rsidRPr="009A0971">
              <w:t>Problématique</w:t>
            </w:r>
            <w:bookmarkEnd w:id="94"/>
            <w:bookmarkEnd w:id="95"/>
          </w:p>
        </w:tc>
        <w:tc>
          <w:tcPr>
            <w:tcW w:w="6520" w:type="dxa"/>
            <w:shd w:val="clear" w:color="auto" w:fill="auto"/>
          </w:tcPr>
          <w:p w14:paraId="2BD99FAD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96" w:name="_Toc92810393"/>
            <w:bookmarkStart w:id="97" w:name="_Toc92811216"/>
            <w:r w:rsidRPr="00604DBF">
              <w:rPr>
                <w:b w:val="0"/>
                <w:bCs/>
              </w:rPr>
              <w:t>Les professionnels de santé du territoire rencontrent des difficultés pour se coordonner avec plusieurs spécialités médicales comme la psychiatrie ou la cardiologie.</w:t>
            </w:r>
            <w:bookmarkEnd w:id="96"/>
            <w:bookmarkEnd w:id="97"/>
          </w:p>
        </w:tc>
      </w:tr>
      <w:tr w:rsidR="007602AC" w:rsidRPr="00604DBF" w14:paraId="3A117B73" w14:textId="77777777" w:rsidTr="00604DBF">
        <w:tc>
          <w:tcPr>
            <w:tcW w:w="2660" w:type="dxa"/>
            <w:shd w:val="clear" w:color="auto" w:fill="DBDBDB"/>
          </w:tcPr>
          <w:p w14:paraId="7285FABF" w14:textId="77777777" w:rsidR="007602AC" w:rsidRPr="009B2153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98" w:name="_Toc92810394"/>
            <w:bookmarkStart w:id="99" w:name="_Toc92811217"/>
            <w:r w:rsidRPr="009B2153">
              <w:t>Objectif général</w:t>
            </w:r>
            <w:bookmarkEnd w:id="98"/>
            <w:bookmarkEnd w:id="99"/>
          </w:p>
          <w:p w14:paraId="18F15B90" w14:textId="77777777" w:rsidR="007602AC" w:rsidRPr="009B2153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7E52659F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00" w:name="_Toc92810395"/>
            <w:bookmarkStart w:id="101" w:name="_Toc92811218"/>
            <w:r w:rsidRPr="00604DBF">
              <w:rPr>
                <w:b w:val="0"/>
                <w:bCs/>
              </w:rPr>
              <w:t>Faciliter le recours à un professionnel de santé du second recours selon les besoins du patient</w:t>
            </w:r>
            <w:bookmarkEnd w:id="100"/>
            <w:bookmarkEnd w:id="101"/>
          </w:p>
        </w:tc>
      </w:tr>
      <w:tr w:rsidR="007602AC" w:rsidRPr="00604DBF" w14:paraId="6C9960C0" w14:textId="77777777" w:rsidTr="00604DBF">
        <w:tc>
          <w:tcPr>
            <w:tcW w:w="2660" w:type="dxa"/>
            <w:shd w:val="clear" w:color="auto" w:fill="DBDBDB"/>
          </w:tcPr>
          <w:p w14:paraId="4BB9B9D4" w14:textId="77777777" w:rsidR="007602AC" w:rsidRPr="009B2153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02" w:name="_Toc92810396"/>
            <w:bookmarkStart w:id="103" w:name="_Toc92811219"/>
            <w:r w:rsidRPr="009B2153">
              <w:t>Objectifs opérationnels</w:t>
            </w:r>
            <w:bookmarkEnd w:id="102"/>
            <w:bookmarkEnd w:id="103"/>
          </w:p>
          <w:p w14:paraId="2F1AC5B2" w14:textId="77777777" w:rsidR="007602AC" w:rsidRPr="009B2153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311F02AD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04" w:name="_Toc92810397"/>
            <w:bookmarkStart w:id="105" w:name="_Toc92811220"/>
            <w:r w:rsidRPr="00604DBF">
              <w:rPr>
                <w:b w:val="0"/>
                <w:bCs/>
              </w:rPr>
              <w:t>1 – Recenser auprès des professionnels de santé les difficultés actuelles</w:t>
            </w:r>
            <w:bookmarkEnd w:id="104"/>
            <w:bookmarkEnd w:id="105"/>
          </w:p>
          <w:p w14:paraId="0DB6657E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06" w:name="_Toc92810398"/>
            <w:bookmarkStart w:id="107" w:name="_Toc92811221"/>
            <w:r w:rsidRPr="00604DBF">
              <w:rPr>
                <w:b w:val="0"/>
                <w:bCs/>
              </w:rPr>
              <w:t>2 – Rencontrer les représentants des professions concernés par ces difficultés</w:t>
            </w:r>
            <w:bookmarkEnd w:id="106"/>
            <w:bookmarkEnd w:id="107"/>
          </w:p>
          <w:p w14:paraId="2960408E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08" w:name="_Toc92810399"/>
            <w:bookmarkStart w:id="109" w:name="_Toc92811222"/>
            <w:r w:rsidRPr="00604DBF">
              <w:rPr>
                <w:b w:val="0"/>
                <w:bCs/>
              </w:rPr>
              <w:t>3 – Proposer un protocole de recours qui tienne compte des besoins et des nécessités des patients et de professionnels</w:t>
            </w:r>
            <w:bookmarkEnd w:id="108"/>
            <w:bookmarkEnd w:id="109"/>
          </w:p>
        </w:tc>
      </w:tr>
      <w:tr w:rsidR="007602AC" w:rsidRPr="00604DBF" w14:paraId="4E7E8B41" w14:textId="77777777" w:rsidTr="00604DBF">
        <w:tc>
          <w:tcPr>
            <w:tcW w:w="2660" w:type="dxa"/>
            <w:shd w:val="clear" w:color="auto" w:fill="DBDBDB"/>
          </w:tcPr>
          <w:p w14:paraId="5321856F" w14:textId="77777777" w:rsidR="007602AC" w:rsidRPr="009B2153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10" w:name="_Toc92810400"/>
            <w:bookmarkStart w:id="111" w:name="_Toc92811223"/>
            <w:r w:rsidRPr="009B2153">
              <w:t>Responsable de la mission</w:t>
            </w:r>
            <w:bookmarkEnd w:id="110"/>
            <w:bookmarkEnd w:id="111"/>
          </w:p>
        </w:tc>
        <w:tc>
          <w:tcPr>
            <w:tcW w:w="6520" w:type="dxa"/>
            <w:shd w:val="clear" w:color="auto" w:fill="auto"/>
          </w:tcPr>
          <w:p w14:paraId="4808CB84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12" w:name="_Toc92810401"/>
            <w:bookmarkStart w:id="113" w:name="_Toc92811224"/>
            <w:r w:rsidRPr="00604DBF">
              <w:rPr>
                <w:b w:val="0"/>
                <w:bCs/>
              </w:rPr>
              <w:t>Coordinatrice de la CPTS</w:t>
            </w:r>
            <w:bookmarkEnd w:id="112"/>
            <w:bookmarkEnd w:id="113"/>
          </w:p>
          <w:p w14:paraId="147458C7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14" w:name="_Toc92810402"/>
            <w:bookmarkStart w:id="115" w:name="_Toc92811225"/>
            <w:r w:rsidRPr="00604DBF">
              <w:rPr>
                <w:b w:val="0"/>
                <w:bCs/>
              </w:rPr>
              <w:t>1 membre du CA</w:t>
            </w:r>
            <w:bookmarkEnd w:id="114"/>
            <w:bookmarkEnd w:id="115"/>
          </w:p>
        </w:tc>
      </w:tr>
      <w:tr w:rsidR="007602AC" w:rsidRPr="00604DBF" w14:paraId="55A01B8B" w14:textId="77777777" w:rsidTr="00604DBF">
        <w:tc>
          <w:tcPr>
            <w:tcW w:w="2660" w:type="dxa"/>
            <w:shd w:val="clear" w:color="auto" w:fill="DBDBDB"/>
          </w:tcPr>
          <w:p w14:paraId="67B128F5" w14:textId="77777777" w:rsidR="007602AC" w:rsidRPr="009B2153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16" w:name="_Toc92810403"/>
            <w:bookmarkStart w:id="117" w:name="_Toc92811226"/>
            <w:r>
              <w:t>Planification</w:t>
            </w:r>
            <w:bookmarkEnd w:id="116"/>
            <w:bookmarkEnd w:id="117"/>
          </w:p>
        </w:tc>
        <w:tc>
          <w:tcPr>
            <w:tcW w:w="6520" w:type="dxa"/>
            <w:shd w:val="clear" w:color="auto" w:fill="auto"/>
          </w:tcPr>
          <w:p w14:paraId="127D31DF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18" w:name="_Toc92810404"/>
            <w:bookmarkStart w:id="119" w:name="_Toc92811227"/>
            <w:r w:rsidRPr="00604DBF">
              <w:rPr>
                <w:b w:val="0"/>
                <w:bCs/>
              </w:rPr>
              <w:t>Lancement réflexion : avant le 30/06/2022</w:t>
            </w:r>
            <w:bookmarkEnd w:id="118"/>
            <w:bookmarkEnd w:id="119"/>
          </w:p>
          <w:p w14:paraId="67EEFCF2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20" w:name="_Toc92810405"/>
            <w:bookmarkStart w:id="121" w:name="_Toc92811228"/>
            <w:r w:rsidRPr="00604DBF">
              <w:rPr>
                <w:b w:val="0"/>
                <w:bCs/>
              </w:rPr>
              <w:t>Protocole : rendu 31/09/2022</w:t>
            </w:r>
            <w:bookmarkEnd w:id="120"/>
            <w:bookmarkEnd w:id="121"/>
          </w:p>
          <w:p w14:paraId="566AADF3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  <w:tr w:rsidR="007602AC" w:rsidRPr="00604DBF" w14:paraId="2FF974BE" w14:textId="77777777" w:rsidTr="00604DBF">
        <w:tc>
          <w:tcPr>
            <w:tcW w:w="2660" w:type="dxa"/>
            <w:shd w:val="clear" w:color="auto" w:fill="DBDBDB"/>
          </w:tcPr>
          <w:p w14:paraId="7A4D7C48" w14:textId="77777777" w:rsidR="007602AC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22" w:name="_Toc92810406"/>
            <w:bookmarkStart w:id="123" w:name="_Toc92811229"/>
            <w:r>
              <w:t>Evaluation</w:t>
            </w:r>
            <w:bookmarkEnd w:id="122"/>
            <w:bookmarkEnd w:id="123"/>
          </w:p>
        </w:tc>
        <w:tc>
          <w:tcPr>
            <w:tcW w:w="6520" w:type="dxa"/>
            <w:shd w:val="clear" w:color="auto" w:fill="auto"/>
          </w:tcPr>
          <w:p w14:paraId="09A5DFBA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24" w:name="_Toc92810407"/>
            <w:bookmarkStart w:id="125" w:name="_Toc92811230"/>
            <w:r w:rsidRPr="00604DBF">
              <w:rPr>
                <w:b w:val="0"/>
                <w:bCs/>
              </w:rPr>
              <w:t>Publication du protocole</w:t>
            </w:r>
            <w:bookmarkEnd w:id="124"/>
            <w:bookmarkEnd w:id="125"/>
          </w:p>
          <w:p w14:paraId="3B84A8EE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26" w:name="_Toc92810408"/>
            <w:bookmarkStart w:id="127" w:name="_Toc92811231"/>
            <w:r w:rsidRPr="00604DBF">
              <w:rPr>
                <w:b w:val="0"/>
                <w:bCs/>
              </w:rPr>
              <w:t>Liste des professionnels du second recours adhérents</w:t>
            </w:r>
            <w:bookmarkEnd w:id="126"/>
            <w:bookmarkEnd w:id="127"/>
          </w:p>
          <w:p w14:paraId="6B517B70" w14:textId="77777777" w:rsidR="007602AC" w:rsidRPr="00604DBF" w:rsidRDefault="007602AC" w:rsidP="00604DBF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</w:tbl>
    <w:p w14:paraId="10007D03" w14:textId="77777777" w:rsidR="006D12AF" w:rsidRDefault="006D12AF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7DC88359" w14:textId="77777777" w:rsidR="006D12AF" w:rsidRDefault="006D12AF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1063F46E" w14:textId="150CF98C" w:rsidR="00EB25F5" w:rsidRDefault="00EB25F5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2DCE3DDC" w14:textId="5C27FE22" w:rsidR="00BD5B86" w:rsidRDefault="00BD5B86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054D36B2" w14:textId="77777777" w:rsidR="00BD5B86" w:rsidRDefault="00BD5B86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65A4E69E" w14:textId="77777777" w:rsidR="00EB25F5" w:rsidRPr="00AB65B9" w:rsidRDefault="00EB25F5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02302042" w14:textId="77777777" w:rsidR="00AB65B9" w:rsidRPr="00AB65B9" w:rsidRDefault="00AB65B9" w:rsidP="00AB65B9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</w:p>
    <w:p w14:paraId="0B5223D3" w14:textId="77777777" w:rsidR="00F025CD" w:rsidRPr="00AB65B9" w:rsidRDefault="00AB65B9" w:rsidP="00AB65B9">
      <w:pPr>
        <w:pStyle w:val="Style2"/>
        <w:shd w:val="clear" w:color="auto" w:fill="DEEAF6"/>
        <w:spacing w:line="276" w:lineRule="auto"/>
      </w:pPr>
      <w:bookmarkStart w:id="128" w:name="_Toc92811232"/>
      <w:r w:rsidRPr="00AB65B9">
        <w:t xml:space="preserve">Mission </w:t>
      </w:r>
      <w:r w:rsidR="006D12AF">
        <w:t>socle</w:t>
      </w:r>
      <w:r w:rsidRPr="00AB65B9">
        <w:t xml:space="preserve"> : </w:t>
      </w:r>
      <w:r w:rsidR="007B7364">
        <w:rPr>
          <w:color w:val="000000"/>
        </w:rPr>
        <w:t xml:space="preserve">mission en faveur du développement des actions territoriales </w:t>
      </w:r>
      <w:r w:rsidRPr="00AB65B9">
        <w:t>de prévention</w:t>
      </w:r>
      <w:bookmarkEnd w:id="128"/>
    </w:p>
    <w:p w14:paraId="693510B2" w14:textId="77777777" w:rsidR="00DC2373" w:rsidRDefault="00DC2373" w:rsidP="00DB58DD">
      <w:pPr>
        <w:spacing w:line="276" w:lineRule="auto"/>
        <w:jc w:val="both"/>
      </w:pPr>
    </w:p>
    <w:p w14:paraId="33CE7298" w14:textId="77777777" w:rsidR="00EB25F5" w:rsidRPr="007602AC" w:rsidRDefault="00EB25F5" w:rsidP="00EB25F5">
      <w:pPr>
        <w:pStyle w:val="Style2"/>
        <w:numPr>
          <w:ilvl w:val="0"/>
          <w:numId w:val="0"/>
        </w:numPr>
        <w:spacing w:line="276" w:lineRule="auto"/>
        <w:rPr>
          <w:sz w:val="24"/>
          <w:szCs w:val="24"/>
          <w:highlight w:val="yellow"/>
        </w:rPr>
      </w:pPr>
      <w:bookmarkStart w:id="129" w:name="_Toc92811233"/>
      <w:r w:rsidRPr="007602AC">
        <w:rPr>
          <w:sz w:val="24"/>
          <w:szCs w:val="24"/>
          <w:highlight w:val="yellow"/>
        </w:rPr>
        <w:t>Mission N°</w:t>
      </w:r>
      <w:r>
        <w:rPr>
          <w:sz w:val="24"/>
          <w:szCs w:val="24"/>
          <w:highlight w:val="yellow"/>
        </w:rPr>
        <w:t>4</w:t>
      </w:r>
      <w:r w:rsidRPr="007602AC">
        <w:rPr>
          <w:sz w:val="24"/>
          <w:szCs w:val="24"/>
          <w:highlight w:val="yellow"/>
        </w:rPr>
        <w:t xml:space="preserve"> : </w:t>
      </w:r>
      <w:r>
        <w:rPr>
          <w:sz w:val="24"/>
          <w:szCs w:val="24"/>
          <w:highlight w:val="yellow"/>
        </w:rPr>
        <w:t xml:space="preserve">Développer des actions de prévention </w:t>
      </w:r>
      <w:r w:rsidR="00DA475B">
        <w:rPr>
          <w:sz w:val="24"/>
          <w:szCs w:val="24"/>
          <w:highlight w:val="yellow"/>
        </w:rPr>
        <w:t>sur le territoire</w:t>
      </w:r>
      <w:bookmarkEnd w:id="129"/>
    </w:p>
    <w:p w14:paraId="120EF807" w14:textId="77777777" w:rsidR="00EB25F5" w:rsidRDefault="00EB25F5" w:rsidP="00DB58DD">
      <w:pPr>
        <w:spacing w:line="276" w:lineRule="auto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70253" w:rsidRPr="00604DBF" w14:paraId="7CC19763" w14:textId="77777777" w:rsidTr="008837E0">
        <w:tc>
          <w:tcPr>
            <w:tcW w:w="2660" w:type="dxa"/>
            <w:shd w:val="clear" w:color="auto" w:fill="DBDBDB"/>
          </w:tcPr>
          <w:p w14:paraId="634DF0F8" w14:textId="77777777" w:rsidR="00B70253" w:rsidRPr="009A0971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30" w:name="_Toc92811234"/>
            <w:r w:rsidRPr="009A0971">
              <w:t>Problématique</w:t>
            </w:r>
            <w:bookmarkEnd w:id="130"/>
          </w:p>
        </w:tc>
        <w:tc>
          <w:tcPr>
            <w:tcW w:w="6520" w:type="dxa"/>
            <w:shd w:val="clear" w:color="auto" w:fill="auto"/>
          </w:tcPr>
          <w:p w14:paraId="40223E6C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31" w:name="_Toc92811235"/>
            <w:r>
              <w:rPr>
                <w:b w:val="0"/>
                <w:bCs/>
              </w:rPr>
              <w:t>La prévention est connue pour être le parent pauvre de notre système de santé</w:t>
            </w:r>
            <w:r w:rsidRPr="00604DBF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Du fait de son action sur un territoire, la CPTS est potentiellement plus capable de développer des actions.</w:t>
            </w:r>
            <w:bookmarkEnd w:id="131"/>
            <w:r>
              <w:rPr>
                <w:b w:val="0"/>
                <w:bCs/>
              </w:rPr>
              <w:t xml:space="preserve"> </w:t>
            </w:r>
          </w:p>
        </w:tc>
      </w:tr>
      <w:tr w:rsidR="00B70253" w:rsidRPr="00604DBF" w14:paraId="5CCE8E0F" w14:textId="77777777" w:rsidTr="008837E0">
        <w:tc>
          <w:tcPr>
            <w:tcW w:w="2660" w:type="dxa"/>
            <w:shd w:val="clear" w:color="auto" w:fill="DBDBDB"/>
          </w:tcPr>
          <w:p w14:paraId="29D9AF38" w14:textId="77777777" w:rsidR="00B70253" w:rsidRPr="009B21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32" w:name="_Toc92811236"/>
            <w:r w:rsidRPr="009B2153">
              <w:t>Objectif général</w:t>
            </w:r>
            <w:bookmarkEnd w:id="132"/>
          </w:p>
          <w:p w14:paraId="1F23D3BC" w14:textId="77777777" w:rsidR="00B70253" w:rsidRPr="009B21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3C7E8559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33" w:name="_Toc92811237"/>
            <w:r>
              <w:rPr>
                <w:b w:val="0"/>
                <w:bCs/>
              </w:rPr>
              <w:t>Développer un premier programme de prévention sur le territoire</w:t>
            </w:r>
            <w:bookmarkEnd w:id="133"/>
          </w:p>
        </w:tc>
      </w:tr>
      <w:tr w:rsidR="00B70253" w:rsidRPr="00604DBF" w14:paraId="4B32B06F" w14:textId="77777777" w:rsidTr="008837E0">
        <w:tc>
          <w:tcPr>
            <w:tcW w:w="2660" w:type="dxa"/>
            <w:shd w:val="clear" w:color="auto" w:fill="DBDBDB"/>
          </w:tcPr>
          <w:p w14:paraId="7B2CB069" w14:textId="77777777" w:rsidR="00B70253" w:rsidRPr="009B21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34" w:name="_Toc92811238"/>
            <w:r w:rsidRPr="009B2153">
              <w:t>Objectifs opérationnels</w:t>
            </w:r>
            <w:bookmarkEnd w:id="134"/>
          </w:p>
          <w:p w14:paraId="7C78999D" w14:textId="77777777" w:rsidR="00B70253" w:rsidRPr="009B21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520" w:type="dxa"/>
            <w:shd w:val="clear" w:color="auto" w:fill="auto"/>
          </w:tcPr>
          <w:p w14:paraId="39AA0469" w14:textId="77777777" w:rsidR="00B702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35" w:name="_Toc92811239"/>
            <w:r w:rsidRPr="00604DBF">
              <w:rPr>
                <w:b w:val="0"/>
                <w:bCs/>
              </w:rPr>
              <w:t xml:space="preserve">1 – Recenser auprès des </w:t>
            </w:r>
            <w:r>
              <w:rPr>
                <w:b w:val="0"/>
                <w:bCs/>
              </w:rPr>
              <w:t xml:space="preserve">autorités sanitaires et </w:t>
            </w:r>
            <w:r w:rsidR="00AE0FFC">
              <w:rPr>
                <w:b w:val="0"/>
                <w:bCs/>
              </w:rPr>
              <w:t>réseaux sentinelles les problèmes de santé publique prioritaires</w:t>
            </w:r>
            <w:bookmarkEnd w:id="135"/>
          </w:p>
          <w:p w14:paraId="4A780B08" w14:textId="77777777" w:rsidR="00AE0FFC" w:rsidRPr="00604DBF" w:rsidRDefault="00AE0FFC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36" w:name="_Toc92811240"/>
            <w:r>
              <w:rPr>
                <w:b w:val="0"/>
                <w:bCs/>
              </w:rPr>
              <w:t>2 – Soumettre les résultats auprès des professionnels de santé pour connaitre leurs priorités</w:t>
            </w:r>
            <w:bookmarkEnd w:id="136"/>
          </w:p>
          <w:p w14:paraId="7A4C1868" w14:textId="77777777" w:rsidR="00B70253" w:rsidRDefault="00AE0FFC" w:rsidP="00AE0FFC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37" w:name="_Toc92811241"/>
            <w:r>
              <w:rPr>
                <w:b w:val="0"/>
                <w:bCs/>
              </w:rPr>
              <w:t>3</w:t>
            </w:r>
            <w:r w:rsidR="00B70253" w:rsidRPr="00604DBF">
              <w:rPr>
                <w:b w:val="0"/>
                <w:bCs/>
              </w:rPr>
              <w:t xml:space="preserve"> –</w:t>
            </w:r>
            <w:r>
              <w:rPr>
                <w:b w:val="0"/>
                <w:bCs/>
              </w:rPr>
              <w:t xml:space="preserve"> Ecrire un projet d’action sur le thème</w:t>
            </w:r>
            <w:bookmarkEnd w:id="137"/>
          </w:p>
          <w:p w14:paraId="54513A34" w14:textId="77777777" w:rsidR="00AE0FFC" w:rsidRPr="00604DBF" w:rsidRDefault="00AE0FFC" w:rsidP="00AE0FFC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38" w:name="_Toc92811242"/>
            <w:r>
              <w:rPr>
                <w:b w:val="0"/>
                <w:bCs/>
              </w:rPr>
              <w:t xml:space="preserve">4 – Mettre en </w:t>
            </w:r>
            <w:r w:rsidR="00DA475B">
              <w:rPr>
                <w:b w:val="0"/>
                <w:bCs/>
              </w:rPr>
              <w:t>œuvre</w:t>
            </w:r>
            <w:bookmarkEnd w:id="138"/>
          </w:p>
        </w:tc>
      </w:tr>
      <w:tr w:rsidR="00B70253" w:rsidRPr="00604DBF" w14:paraId="7C5CEF3D" w14:textId="77777777" w:rsidTr="008837E0">
        <w:tc>
          <w:tcPr>
            <w:tcW w:w="2660" w:type="dxa"/>
            <w:shd w:val="clear" w:color="auto" w:fill="DBDBDB"/>
          </w:tcPr>
          <w:p w14:paraId="72A78077" w14:textId="77777777" w:rsidR="00B70253" w:rsidRPr="009B21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39" w:name="_Toc92811243"/>
            <w:r w:rsidRPr="009B2153">
              <w:t>Responsable de la mission</w:t>
            </w:r>
            <w:bookmarkEnd w:id="139"/>
          </w:p>
        </w:tc>
        <w:tc>
          <w:tcPr>
            <w:tcW w:w="6520" w:type="dxa"/>
            <w:shd w:val="clear" w:color="auto" w:fill="auto"/>
          </w:tcPr>
          <w:p w14:paraId="1EF855E2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0" w:name="_Toc92811244"/>
            <w:r w:rsidRPr="00604DBF">
              <w:rPr>
                <w:b w:val="0"/>
                <w:bCs/>
              </w:rPr>
              <w:t>Coordinatrice de la CPTS</w:t>
            </w:r>
            <w:bookmarkEnd w:id="140"/>
          </w:p>
          <w:p w14:paraId="3803944C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1" w:name="_Toc92811245"/>
            <w:r w:rsidRPr="00604DBF">
              <w:rPr>
                <w:b w:val="0"/>
                <w:bCs/>
              </w:rPr>
              <w:t>1 membre du CA</w:t>
            </w:r>
            <w:bookmarkEnd w:id="141"/>
          </w:p>
        </w:tc>
      </w:tr>
      <w:tr w:rsidR="00B70253" w:rsidRPr="00604DBF" w14:paraId="78C30E4F" w14:textId="77777777" w:rsidTr="008837E0">
        <w:tc>
          <w:tcPr>
            <w:tcW w:w="2660" w:type="dxa"/>
            <w:shd w:val="clear" w:color="auto" w:fill="DBDBDB"/>
          </w:tcPr>
          <w:p w14:paraId="1452E9E1" w14:textId="77777777" w:rsidR="00B70253" w:rsidRPr="009B21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42" w:name="_Toc92811246"/>
            <w:r>
              <w:t>Planification</w:t>
            </w:r>
            <w:bookmarkEnd w:id="142"/>
          </w:p>
        </w:tc>
        <w:tc>
          <w:tcPr>
            <w:tcW w:w="6520" w:type="dxa"/>
            <w:shd w:val="clear" w:color="auto" w:fill="auto"/>
          </w:tcPr>
          <w:p w14:paraId="4BE313CF" w14:textId="77777777" w:rsidR="00B70253" w:rsidRDefault="00AE0FFC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3" w:name="_Toc92811247"/>
            <w:r>
              <w:rPr>
                <w:b w:val="0"/>
                <w:bCs/>
              </w:rPr>
              <w:t>Recensement auprès des autorités sanitaires</w:t>
            </w:r>
            <w:r w:rsidR="00B70253" w:rsidRPr="00604DBF">
              <w:rPr>
                <w:b w:val="0"/>
                <w:bCs/>
              </w:rPr>
              <w:t> : avant le 30/0</w:t>
            </w:r>
            <w:r>
              <w:rPr>
                <w:b w:val="0"/>
                <w:bCs/>
              </w:rPr>
              <w:t>4</w:t>
            </w:r>
            <w:r w:rsidR="00B70253" w:rsidRPr="00604DBF">
              <w:rPr>
                <w:b w:val="0"/>
                <w:bCs/>
              </w:rPr>
              <w:t>/2022</w:t>
            </w:r>
            <w:bookmarkEnd w:id="143"/>
          </w:p>
          <w:p w14:paraId="617BD971" w14:textId="77777777" w:rsidR="00AE0FFC" w:rsidRPr="00604DBF" w:rsidRDefault="00AE0FFC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4" w:name="_Toc92811248"/>
            <w:r>
              <w:rPr>
                <w:b w:val="0"/>
                <w:bCs/>
              </w:rPr>
              <w:t>Soumission des résultats et chois des professionnels : avant le 31/05/2022</w:t>
            </w:r>
            <w:bookmarkEnd w:id="144"/>
          </w:p>
          <w:p w14:paraId="6751BDCF" w14:textId="77777777" w:rsidR="00B70253" w:rsidRPr="00604DBF" w:rsidRDefault="00AE0FFC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5" w:name="_Toc92811249"/>
            <w:r>
              <w:rPr>
                <w:b w:val="0"/>
                <w:bCs/>
              </w:rPr>
              <w:t>Ecriture du projet</w:t>
            </w:r>
            <w:r w:rsidR="00B70253" w:rsidRPr="00604DBF">
              <w:rPr>
                <w:b w:val="0"/>
                <w:bCs/>
              </w:rPr>
              <w:t xml:space="preserve"> : rendu 31/0</w:t>
            </w:r>
            <w:r>
              <w:rPr>
                <w:b w:val="0"/>
                <w:bCs/>
              </w:rPr>
              <w:t>6</w:t>
            </w:r>
            <w:r w:rsidR="00B70253" w:rsidRPr="00604DBF">
              <w:rPr>
                <w:b w:val="0"/>
                <w:bCs/>
              </w:rPr>
              <w:t>/2022</w:t>
            </w:r>
            <w:bookmarkEnd w:id="145"/>
          </w:p>
          <w:p w14:paraId="45EB8E68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  <w:tr w:rsidR="00B70253" w:rsidRPr="00604DBF" w14:paraId="565048A5" w14:textId="77777777" w:rsidTr="008837E0">
        <w:tc>
          <w:tcPr>
            <w:tcW w:w="2660" w:type="dxa"/>
            <w:shd w:val="clear" w:color="auto" w:fill="DBDBDB"/>
          </w:tcPr>
          <w:p w14:paraId="6E08E76E" w14:textId="77777777" w:rsidR="00B70253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</w:pPr>
            <w:bookmarkStart w:id="146" w:name="_Toc92811250"/>
            <w:r>
              <w:t>Evaluation</w:t>
            </w:r>
            <w:bookmarkEnd w:id="146"/>
          </w:p>
        </w:tc>
        <w:tc>
          <w:tcPr>
            <w:tcW w:w="6520" w:type="dxa"/>
            <w:shd w:val="clear" w:color="auto" w:fill="auto"/>
          </w:tcPr>
          <w:p w14:paraId="66A3552E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7" w:name="_Toc92811251"/>
            <w:r w:rsidRPr="00604DBF">
              <w:rPr>
                <w:b w:val="0"/>
                <w:bCs/>
              </w:rPr>
              <w:t xml:space="preserve">Publication du </w:t>
            </w:r>
            <w:r w:rsidR="00AE0FFC">
              <w:rPr>
                <w:b w:val="0"/>
                <w:bCs/>
              </w:rPr>
              <w:t>projet</w:t>
            </w:r>
            <w:bookmarkEnd w:id="147"/>
          </w:p>
          <w:p w14:paraId="2307A70B" w14:textId="77777777" w:rsidR="00B70253" w:rsidRPr="00604DBF" w:rsidRDefault="00AE0FFC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  <w:bookmarkStart w:id="148" w:name="_Toc92811252"/>
            <w:r>
              <w:rPr>
                <w:b w:val="0"/>
                <w:bCs/>
              </w:rPr>
              <w:t>Date de lancement de l’action</w:t>
            </w:r>
            <w:bookmarkEnd w:id="148"/>
          </w:p>
          <w:p w14:paraId="77A028F5" w14:textId="77777777" w:rsidR="00B70253" w:rsidRPr="00604DBF" w:rsidRDefault="00B70253" w:rsidP="008837E0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b w:val="0"/>
                <w:bCs/>
              </w:rPr>
            </w:pPr>
          </w:p>
        </w:tc>
      </w:tr>
    </w:tbl>
    <w:p w14:paraId="60FFD5B4" w14:textId="77777777" w:rsidR="00DC2373" w:rsidRDefault="00DC2373" w:rsidP="00DB58DD">
      <w:pPr>
        <w:spacing w:line="276" w:lineRule="auto"/>
        <w:jc w:val="both"/>
      </w:pPr>
    </w:p>
    <w:p w14:paraId="51B64C95" w14:textId="77777777" w:rsidR="007B7364" w:rsidRDefault="007B7364" w:rsidP="00DB58DD">
      <w:pPr>
        <w:spacing w:line="276" w:lineRule="auto"/>
        <w:jc w:val="both"/>
      </w:pPr>
    </w:p>
    <w:p w14:paraId="59A4C313" w14:textId="77777777" w:rsidR="00DA475B" w:rsidRDefault="00DA475B" w:rsidP="00DB58DD">
      <w:pPr>
        <w:spacing w:line="276" w:lineRule="auto"/>
        <w:jc w:val="both"/>
      </w:pPr>
    </w:p>
    <w:p w14:paraId="20DC8CAA" w14:textId="77777777" w:rsidR="00DA475B" w:rsidRPr="00AB65B9" w:rsidRDefault="00DA475B" w:rsidP="008837E0">
      <w:pPr>
        <w:pStyle w:val="Style2"/>
        <w:shd w:val="clear" w:color="auto" w:fill="D9E2F3"/>
      </w:pPr>
      <w:bookmarkStart w:id="149" w:name="_Toc92811253"/>
      <w:r w:rsidRPr="00AB65B9">
        <w:t>Mission</w:t>
      </w:r>
      <w:r>
        <w:t>s</w:t>
      </w:r>
      <w:r w:rsidRPr="00AB65B9">
        <w:t xml:space="preserve"> </w:t>
      </w:r>
      <w:r>
        <w:t>optionnelles</w:t>
      </w:r>
      <w:r w:rsidRPr="00AB65B9">
        <w:t xml:space="preserve"> : </w:t>
      </w:r>
      <w:r w:rsidRPr="00DA475B">
        <w:t xml:space="preserve">mission en faveur du développement des actions territoriales </w:t>
      </w:r>
      <w:r w:rsidRPr="00AB65B9">
        <w:t>de prévention</w:t>
      </w:r>
      <w:bookmarkEnd w:id="149"/>
    </w:p>
    <w:p w14:paraId="480D2AA7" w14:textId="77777777" w:rsidR="00DA475B" w:rsidRDefault="00DA475B" w:rsidP="00DA475B">
      <w:pPr>
        <w:spacing w:line="276" w:lineRule="auto"/>
        <w:jc w:val="both"/>
      </w:pPr>
    </w:p>
    <w:p w14:paraId="3C2A1ACA" w14:textId="77777777" w:rsidR="00DA475B" w:rsidRPr="007602AC" w:rsidRDefault="00DA475B" w:rsidP="00DA475B">
      <w:pPr>
        <w:pStyle w:val="Style2"/>
        <w:numPr>
          <w:ilvl w:val="0"/>
          <w:numId w:val="0"/>
        </w:numPr>
        <w:spacing w:line="276" w:lineRule="auto"/>
        <w:rPr>
          <w:sz w:val="24"/>
          <w:szCs w:val="24"/>
          <w:highlight w:val="yellow"/>
        </w:rPr>
      </w:pPr>
      <w:bookmarkStart w:id="150" w:name="_Toc92811254"/>
      <w:r w:rsidRPr="007602AC">
        <w:rPr>
          <w:sz w:val="24"/>
          <w:szCs w:val="24"/>
          <w:highlight w:val="yellow"/>
        </w:rPr>
        <w:t>Mission N°</w:t>
      </w:r>
      <w:r>
        <w:rPr>
          <w:sz w:val="24"/>
          <w:szCs w:val="24"/>
          <w:highlight w:val="yellow"/>
        </w:rPr>
        <w:t>5</w:t>
      </w:r>
      <w:r w:rsidRPr="007602AC">
        <w:rPr>
          <w:sz w:val="24"/>
          <w:szCs w:val="24"/>
          <w:highlight w:val="yellow"/>
        </w:rPr>
        <w:t> :</w:t>
      </w:r>
      <w:bookmarkEnd w:id="150"/>
      <w:r w:rsidRPr="007602AC">
        <w:rPr>
          <w:sz w:val="24"/>
          <w:szCs w:val="24"/>
          <w:highlight w:val="yellow"/>
        </w:rPr>
        <w:t xml:space="preserve"> </w:t>
      </w:r>
    </w:p>
    <w:p w14:paraId="36529438" w14:textId="77777777" w:rsidR="00DA475B" w:rsidRDefault="00DA475B" w:rsidP="00DA475B">
      <w:pPr>
        <w:spacing w:line="276" w:lineRule="auto"/>
        <w:jc w:val="both"/>
      </w:pPr>
    </w:p>
    <w:p w14:paraId="56EC73FE" w14:textId="77777777" w:rsidR="00DA475B" w:rsidRDefault="00DA475B" w:rsidP="00DB58DD">
      <w:pPr>
        <w:spacing w:line="276" w:lineRule="auto"/>
        <w:jc w:val="both"/>
      </w:pPr>
    </w:p>
    <w:p w14:paraId="482AB708" w14:textId="77777777" w:rsidR="00CD446A" w:rsidRDefault="00DA475B" w:rsidP="006D12AF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  <w:bookmarkStart w:id="151" w:name="_Toc92810410"/>
      <w:bookmarkStart w:id="152" w:name="_Toc92811255"/>
      <w:r>
        <w:rPr>
          <w:b w:val="0"/>
          <w:bCs/>
        </w:rPr>
        <w:t>Autres m</w:t>
      </w:r>
      <w:r w:rsidR="006D12AF">
        <w:rPr>
          <w:b w:val="0"/>
          <w:bCs/>
        </w:rPr>
        <w:t>issions</w:t>
      </w:r>
      <w:r>
        <w:rPr>
          <w:b w:val="0"/>
          <w:bCs/>
        </w:rPr>
        <w:t xml:space="preserve"> possibles </w:t>
      </w:r>
      <w:r w:rsidR="006D12AF">
        <w:rPr>
          <w:b w:val="0"/>
          <w:bCs/>
        </w:rPr>
        <w:t>:</w:t>
      </w:r>
      <w:bookmarkEnd w:id="151"/>
      <w:bookmarkEnd w:id="152"/>
      <w:r w:rsidR="006D12AF">
        <w:rPr>
          <w:b w:val="0"/>
          <w:bCs/>
        </w:rPr>
        <w:t xml:space="preserve"> </w:t>
      </w:r>
    </w:p>
    <w:p w14:paraId="29BC8CFE" w14:textId="77777777" w:rsidR="006D12AF" w:rsidRDefault="006D12AF" w:rsidP="006D12AF">
      <w:pPr>
        <w:pStyle w:val="Style2"/>
        <w:numPr>
          <w:ilvl w:val="0"/>
          <w:numId w:val="0"/>
        </w:numPr>
        <w:spacing w:line="276" w:lineRule="auto"/>
        <w:rPr>
          <w:rFonts w:cs="Univers LT Std"/>
          <w:i/>
          <w:iCs/>
          <w:color w:val="000000"/>
          <w:sz w:val="21"/>
          <w:szCs w:val="21"/>
        </w:rPr>
      </w:pPr>
      <w:bookmarkStart w:id="153" w:name="_Toc92810411"/>
      <w:bookmarkStart w:id="154" w:name="_Toc92811256"/>
      <w:r>
        <w:rPr>
          <w:rFonts w:cs="Univers LT Std"/>
          <w:i/>
          <w:iCs/>
          <w:color w:val="000000"/>
          <w:sz w:val="21"/>
          <w:szCs w:val="21"/>
        </w:rPr>
        <w:t>Développer le recours à la télésanté (télémédecine et télésoin)</w:t>
      </w:r>
      <w:bookmarkEnd w:id="153"/>
      <w:bookmarkEnd w:id="154"/>
    </w:p>
    <w:p w14:paraId="4179B302" w14:textId="77777777" w:rsidR="00CD446A" w:rsidRDefault="00CD446A" w:rsidP="006D12AF">
      <w:pPr>
        <w:pStyle w:val="Style2"/>
        <w:numPr>
          <w:ilvl w:val="0"/>
          <w:numId w:val="0"/>
        </w:numPr>
        <w:spacing w:line="276" w:lineRule="auto"/>
        <w:rPr>
          <w:rFonts w:cs="Univers LT Std"/>
          <w:i/>
          <w:iCs/>
          <w:color w:val="000000"/>
          <w:sz w:val="21"/>
          <w:szCs w:val="21"/>
        </w:rPr>
      </w:pPr>
      <w:bookmarkStart w:id="155" w:name="_Toc92810412"/>
      <w:bookmarkStart w:id="156" w:name="_Toc92811257"/>
      <w:r>
        <w:rPr>
          <w:rFonts w:cs="Univers LT Std"/>
          <w:i/>
          <w:iCs/>
          <w:color w:val="000000"/>
          <w:sz w:val="21"/>
          <w:szCs w:val="21"/>
        </w:rPr>
        <w:t>Actions en faveur du développement de la qualité et de la pertinence des soins</w:t>
      </w:r>
      <w:bookmarkEnd w:id="155"/>
      <w:bookmarkEnd w:id="156"/>
    </w:p>
    <w:p w14:paraId="74D5192F" w14:textId="77777777" w:rsidR="00CD446A" w:rsidRDefault="00CD446A" w:rsidP="006D12AF">
      <w:pPr>
        <w:pStyle w:val="Style2"/>
        <w:numPr>
          <w:ilvl w:val="0"/>
          <w:numId w:val="0"/>
        </w:numPr>
        <w:spacing w:line="276" w:lineRule="auto"/>
        <w:rPr>
          <w:b w:val="0"/>
          <w:bCs/>
        </w:rPr>
      </w:pPr>
      <w:bookmarkStart w:id="157" w:name="_Toc92810413"/>
      <w:bookmarkStart w:id="158" w:name="_Toc92811258"/>
      <w:r>
        <w:rPr>
          <w:rFonts w:cs="Univers LT Std"/>
          <w:i/>
          <w:iCs/>
          <w:color w:val="000000"/>
          <w:sz w:val="21"/>
          <w:szCs w:val="21"/>
        </w:rPr>
        <w:t>Actions en faveur de l’accompagnement des professionnels de santé sur le territoire</w:t>
      </w:r>
      <w:bookmarkEnd w:id="157"/>
      <w:bookmarkEnd w:id="158"/>
    </w:p>
    <w:p w14:paraId="2E340887" w14:textId="77777777" w:rsidR="00397A4E" w:rsidRDefault="00397A4E" w:rsidP="00DB58DD">
      <w:pPr>
        <w:spacing w:line="276" w:lineRule="auto"/>
        <w:jc w:val="both"/>
      </w:pPr>
      <w:r>
        <w:br w:type="page"/>
      </w:r>
    </w:p>
    <w:p w14:paraId="1D37DE9D" w14:textId="77777777" w:rsidR="00F025CD" w:rsidRDefault="00F025CD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</w:pPr>
    </w:p>
    <w:p w14:paraId="0363F006" w14:textId="77777777" w:rsidR="00F025CD" w:rsidRDefault="00F025CD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2BFBD87E" w14:textId="77777777" w:rsidR="00F025CD" w:rsidRDefault="00F025CD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77AD2A18" w14:textId="77777777" w:rsidR="00B616F0" w:rsidRDefault="00B616F0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4934D022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0A21741C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406FFBC9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231B2EE7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64E3286F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79932654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  <w:rPr>
          <w:sz w:val="40"/>
          <w:szCs w:val="40"/>
        </w:rPr>
      </w:pPr>
    </w:p>
    <w:p w14:paraId="1D3255F6" w14:textId="77777777" w:rsidR="00C7460E" w:rsidRDefault="00C7460E" w:rsidP="00622B56">
      <w:pPr>
        <w:pStyle w:val="Style1"/>
        <w:numPr>
          <w:ilvl w:val="0"/>
          <w:numId w:val="0"/>
        </w:numPr>
        <w:spacing w:line="276" w:lineRule="auto"/>
        <w:jc w:val="center"/>
        <w:rPr>
          <w:sz w:val="40"/>
          <w:szCs w:val="40"/>
        </w:rPr>
      </w:pPr>
    </w:p>
    <w:p w14:paraId="2F187225" w14:textId="77777777" w:rsidR="00F025CD" w:rsidRPr="00F025CD" w:rsidRDefault="00F025CD" w:rsidP="00622B56">
      <w:pPr>
        <w:pStyle w:val="Style1"/>
        <w:numPr>
          <w:ilvl w:val="0"/>
          <w:numId w:val="0"/>
        </w:numPr>
        <w:spacing w:line="276" w:lineRule="auto"/>
        <w:jc w:val="center"/>
        <w:rPr>
          <w:i/>
          <w:color w:val="FF0000"/>
          <w:sz w:val="40"/>
          <w:szCs w:val="40"/>
          <w:u w:val="none"/>
        </w:rPr>
      </w:pPr>
      <w:bookmarkStart w:id="159" w:name="_Toc92811259"/>
      <w:r w:rsidRPr="00F025CD">
        <w:rPr>
          <w:sz w:val="40"/>
          <w:szCs w:val="40"/>
        </w:rPr>
        <w:t>ANNEXES</w:t>
      </w:r>
      <w:bookmarkEnd w:id="159"/>
    </w:p>
    <w:p w14:paraId="57DFBC9F" w14:textId="77777777" w:rsidR="00F025CD" w:rsidRDefault="00F025CD" w:rsidP="00622B56">
      <w:pPr>
        <w:spacing w:line="276" w:lineRule="auto"/>
        <w:rPr>
          <w:b/>
          <w:sz w:val="24"/>
          <w:szCs w:val="24"/>
          <w:u w:val="single"/>
        </w:rPr>
      </w:pPr>
    </w:p>
    <w:p w14:paraId="3D540F08" w14:textId="77777777" w:rsidR="00F025CD" w:rsidRDefault="00F025CD" w:rsidP="00622B56">
      <w:pPr>
        <w:spacing w:line="276" w:lineRule="auto"/>
        <w:rPr>
          <w:b/>
          <w:sz w:val="24"/>
          <w:szCs w:val="24"/>
          <w:u w:val="single"/>
        </w:rPr>
      </w:pPr>
    </w:p>
    <w:p w14:paraId="5CD175A1" w14:textId="77777777" w:rsidR="00F025CD" w:rsidRDefault="00F025CD" w:rsidP="00622B56">
      <w:pPr>
        <w:spacing w:line="276" w:lineRule="auto"/>
        <w:rPr>
          <w:b/>
          <w:sz w:val="24"/>
          <w:szCs w:val="24"/>
          <w:u w:val="single"/>
        </w:rPr>
      </w:pPr>
    </w:p>
    <w:p w14:paraId="6A9A8584" w14:textId="77777777" w:rsidR="005E2119" w:rsidRDefault="00F025CD" w:rsidP="00F73A3C">
      <w:pPr>
        <w:spacing w:line="276" w:lineRule="auto"/>
        <w:rPr>
          <w:rFonts w:eastAsia="Times New Roman" w:cs="Arial"/>
          <w:b/>
          <w:bCs/>
          <w:sz w:val="26"/>
          <w:szCs w:val="26"/>
        </w:rPr>
      </w:pPr>
      <w:r>
        <w:rPr>
          <w:b/>
          <w:sz w:val="24"/>
          <w:szCs w:val="24"/>
          <w:u w:val="single"/>
        </w:rPr>
        <w:br w:type="page"/>
      </w:r>
      <w:r w:rsidR="00A37285" w:rsidRPr="00626B44">
        <w:rPr>
          <w:rFonts w:eastAsia="Times New Roman" w:cs="Arial"/>
          <w:b/>
          <w:bCs/>
          <w:sz w:val="26"/>
          <w:szCs w:val="26"/>
        </w:rPr>
        <w:lastRenderedPageBreak/>
        <w:t>Annexe</w:t>
      </w:r>
      <w:r w:rsidR="00BD4A23" w:rsidRPr="00626B44">
        <w:rPr>
          <w:rFonts w:eastAsia="Times New Roman" w:cs="Arial"/>
          <w:b/>
          <w:bCs/>
          <w:sz w:val="26"/>
          <w:szCs w:val="26"/>
        </w:rPr>
        <w:t xml:space="preserve"> 1</w:t>
      </w:r>
      <w:r w:rsidR="00A37285" w:rsidRPr="00626B44">
        <w:rPr>
          <w:rFonts w:eastAsia="Times New Roman" w:cs="Arial"/>
          <w:b/>
          <w:bCs/>
          <w:sz w:val="26"/>
          <w:szCs w:val="26"/>
        </w:rPr>
        <w:t xml:space="preserve"> : </w:t>
      </w:r>
    </w:p>
    <w:p w14:paraId="45010599" w14:textId="77777777" w:rsidR="00432DFA" w:rsidRPr="00F73A3C" w:rsidRDefault="00432DFA" w:rsidP="00F73A3C">
      <w:pPr>
        <w:spacing w:line="276" w:lineRule="auto"/>
        <w:rPr>
          <w:rFonts w:eastAsia="Times New Roman" w:cs="Arial"/>
          <w:b/>
          <w:bCs/>
          <w:sz w:val="26"/>
          <w:szCs w:val="26"/>
        </w:rPr>
      </w:pPr>
    </w:p>
    <w:p w14:paraId="5340A6F5" w14:textId="4CA92C03" w:rsidR="007043C8" w:rsidRPr="00D857A5" w:rsidRDefault="00D857A5" w:rsidP="00D857A5">
      <w:pPr>
        <w:pStyle w:val="Style2"/>
        <w:numPr>
          <w:ilvl w:val="0"/>
          <w:numId w:val="0"/>
        </w:numPr>
        <w:pBdr>
          <w:left w:val="single" w:sz="4" w:space="4" w:color="auto"/>
        </w:pBdr>
        <w:spacing w:line="276" w:lineRule="auto"/>
        <w:ind w:left="708"/>
        <w:rPr>
          <w:b w:val="0"/>
          <w:bCs/>
          <w:i/>
          <w:iCs/>
          <w:color w:val="FF0000"/>
        </w:rPr>
      </w:pPr>
      <w:r w:rsidRPr="00D857A5">
        <w:rPr>
          <w:b w:val="0"/>
          <w:bCs/>
          <w:i/>
          <w:iCs/>
          <w:color w:val="FF0000"/>
        </w:rPr>
        <w:t>Exemples à développer selon le projet de santé régional de votre région</w:t>
      </w:r>
    </w:p>
    <w:p w14:paraId="007EDF6C" w14:textId="5DA37A49" w:rsidR="00D857A5" w:rsidRDefault="00D857A5" w:rsidP="00622B56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639738C1" w14:textId="77777777" w:rsidR="00D857A5" w:rsidRDefault="00D857A5" w:rsidP="00622B56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7251DFD0" w14:textId="77777777" w:rsidR="0060194B" w:rsidRPr="00195F0A" w:rsidRDefault="004C2F1F" w:rsidP="00622B56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Prise en compte des objectifs du SROS</w:t>
      </w:r>
    </w:p>
    <w:p w14:paraId="4A043476" w14:textId="77777777" w:rsidR="00FE5BEC" w:rsidRDefault="00FE5BEC" w:rsidP="00622B56">
      <w:pPr>
        <w:spacing w:line="276" w:lineRule="auto"/>
        <w:jc w:val="both"/>
        <w:rPr>
          <w:b/>
          <w:sz w:val="20"/>
          <w:szCs w:val="20"/>
        </w:rPr>
      </w:pPr>
    </w:p>
    <w:p w14:paraId="1E5D5D20" w14:textId="77777777" w:rsidR="004C2F1F" w:rsidRPr="004C2F1F" w:rsidRDefault="004C2F1F" w:rsidP="00622B56">
      <w:pPr>
        <w:spacing w:line="276" w:lineRule="auto"/>
        <w:jc w:val="both"/>
        <w:rPr>
          <w:b/>
        </w:rPr>
      </w:pPr>
      <w:r w:rsidRPr="004C2F1F">
        <w:rPr>
          <w:b/>
        </w:rPr>
        <w:t>Concernant le parcours de santé des malades chroniques en général</w:t>
      </w:r>
    </w:p>
    <w:p w14:paraId="7ECA4852" w14:textId="77777777" w:rsidR="004C2F1F" w:rsidRDefault="004C2F1F" w:rsidP="00622B56">
      <w:pPr>
        <w:spacing w:line="276" w:lineRule="auto"/>
        <w:jc w:val="both"/>
      </w:pPr>
      <w:r>
        <w:t xml:space="preserve">1. Renforcer la prévention secondaire et tertiaire en lien avec les professionnels de santé de ville et les associations de patients malades chroniques. </w:t>
      </w:r>
    </w:p>
    <w:p w14:paraId="31457EBB" w14:textId="77777777" w:rsidR="004C2F1F" w:rsidRDefault="004C2F1F" w:rsidP="00622B56">
      <w:pPr>
        <w:spacing w:line="276" w:lineRule="auto"/>
        <w:jc w:val="both"/>
      </w:pPr>
      <w:r>
        <w:t>5. Améliorer la coordination des soins et la transversalité des prises en charge afin de faciliter le virage ambulatoire</w:t>
      </w:r>
    </w:p>
    <w:p w14:paraId="521B9909" w14:textId="77777777" w:rsidR="004C2F1F" w:rsidRDefault="004C2F1F" w:rsidP="00622B56">
      <w:pPr>
        <w:spacing w:line="276" w:lineRule="auto"/>
        <w:jc w:val="both"/>
      </w:pPr>
    </w:p>
    <w:p w14:paraId="07CAC497" w14:textId="77777777" w:rsidR="004C2F1F" w:rsidRPr="004C2F1F" w:rsidRDefault="004C2F1F" w:rsidP="00622B56">
      <w:pPr>
        <w:spacing w:line="276" w:lineRule="auto"/>
        <w:jc w:val="both"/>
        <w:rPr>
          <w:b/>
          <w:bCs/>
        </w:rPr>
      </w:pPr>
      <w:r w:rsidRPr="004C2F1F">
        <w:rPr>
          <w:b/>
          <w:bCs/>
        </w:rPr>
        <w:t>Concernant les personnes âgées</w:t>
      </w:r>
    </w:p>
    <w:p w14:paraId="08E491ED" w14:textId="77777777" w:rsidR="004C2F1F" w:rsidRDefault="004C2F1F" w:rsidP="00622B56">
      <w:pPr>
        <w:spacing w:line="276" w:lineRule="auto"/>
        <w:jc w:val="both"/>
      </w:pPr>
      <w:r>
        <w:t xml:space="preserve">3. Renforcer les démarches d’amélioration de la pertinence et de la qualité des soins. 4. Veiller à la cohérence des dispositifs d’intégration et de coordination autour de la personne âgée. </w:t>
      </w:r>
    </w:p>
    <w:p w14:paraId="43BEE5FF" w14:textId="77777777" w:rsidR="001C426B" w:rsidRDefault="004C2F1F" w:rsidP="00622B56">
      <w:pPr>
        <w:spacing w:line="276" w:lineRule="auto"/>
        <w:jc w:val="both"/>
      </w:pPr>
      <w:r>
        <w:t xml:space="preserve">5. Concevoir et conforter des dispositifs capables de garantir la continuité des soins. </w:t>
      </w:r>
    </w:p>
    <w:p w14:paraId="0D8A4A9F" w14:textId="77777777" w:rsidR="004C2F1F" w:rsidRDefault="004C2F1F" w:rsidP="00622B56">
      <w:pPr>
        <w:spacing w:line="276" w:lineRule="auto"/>
        <w:jc w:val="both"/>
        <w:rPr>
          <w:b/>
          <w:sz w:val="20"/>
          <w:szCs w:val="20"/>
        </w:rPr>
      </w:pPr>
      <w:r>
        <w:t xml:space="preserve">6. Promouvoir l'organisation d'un parcours hospitalier adapté à la personne âgée. </w:t>
      </w:r>
    </w:p>
    <w:p w14:paraId="0D5D6738" w14:textId="77777777" w:rsidR="00206BFC" w:rsidRDefault="00206BFC" w:rsidP="00206BFC">
      <w:pPr>
        <w:pStyle w:val="Paragraphedeliste"/>
        <w:spacing w:line="276" w:lineRule="auto"/>
        <w:ind w:left="0"/>
        <w:jc w:val="both"/>
        <w:rPr>
          <w:b/>
          <w:sz w:val="20"/>
          <w:szCs w:val="20"/>
        </w:rPr>
      </w:pPr>
    </w:p>
    <w:p w14:paraId="534D7E53" w14:textId="77777777" w:rsidR="00432DFA" w:rsidRPr="00770211" w:rsidRDefault="00770211" w:rsidP="00206BFC">
      <w:pPr>
        <w:pStyle w:val="Paragraphedeliste"/>
        <w:spacing w:line="276" w:lineRule="auto"/>
        <w:ind w:left="0"/>
        <w:jc w:val="both"/>
        <w:rPr>
          <w:b/>
          <w:bCs/>
        </w:rPr>
      </w:pPr>
      <w:r w:rsidRPr="00770211">
        <w:rPr>
          <w:b/>
          <w:bCs/>
        </w:rPr>
        <w:t>Concernant la santé mentale</w:t>
      </w:r>
    </w:p>
    <w:p w14:paraId="5EF40BB8" w14:textId="77777777" w:rsidR="00770211" w:rsidRDefault="00770211" w:rsidP="00206BFC">
      <w:pPr>
        <w:pStyle w:val="Paragraphedeliste"/>
        <w:spacing w:line="276" w:lineRule="auto"/>
        <w:ind w:left="0"/>
        <w:jc w:val="both"/>
      </w:pPr>
      <w:r>
        <w:t>3. Améliorer l'accès au diagnostic des troubles mentaux.</w:t>
      </w:r>
    </w:p>
    <w:p w14:paraId="53727C51" w14:textId="77777777" w:rsidR="00770211" w:rsidRDefault="00770211" w:rsidP="00206BFC">
      <w:pPr>
        <w:pStyle w:val="Paragraphedeliste"/>
        <w:spacing w:line="276" w:lineRule="auto"/>
        <w:ind w:left="0"/>
        <w:jc w:val="both"/>
      </w:pPr>
      <w:r>
        <w:t xml:space="preserve">5. Améliorer l'accès aux soins psychiatriques. </w:t>
      </w:r>
    </w:p>
    <w:p w14:paraId="6A180D89" w14:textId="77777777" w:rsidR="00770211" w:rsidRDefault="00770211" w:rsidP="00206BFC">
      <w:pPr>
        <w:pStyle w:val="Paragraphedeliste"/>
        <w:spacing w:line="276" w:lineRule="auto"/>
        <w:ind w:left="0"/>
        <w:jc w:val="both"/>
      </w:pPr>
      <w:r>
        <w:t xml:space="preserve">6. Améliorer et adapter les modalités de prise en charge et d'accompagnement en psychiatrie. </w:t>
      </w:r>
    </w:p>
    <w:p w14:paraId="37CC2001" w14:textId="77777777" w:rsidR="00770211" w:rsidRDefault="00770211" w:rsidP="00206BFC">
      <w:pPr>
        <w:pStyle w:val="Paragraphedeliste"/>
        <w:spacing w:line="276" w:lineRule="auto"/>
        <w:ind w:left="0"/>
        <w:jc w:val="both"/>
      </w:pPr>
      <w:r>
        <w:t>8. Optimiser la transversalité et la coordination des acteurs dans le champ de la santé mentale au niveau régional et à l'échelle des territoires.</w:t>
      </w:r>
    </w:p>
    <w:p w14:paraId="2CF49B09" w14:textId="77777777" w:rsidR="00240AC3" w:rsidRDefault="00240AC3" w:rsidP="00206BFC">
      <w:pPr>
        <w:pStyle w:val="Paragraphedeliste"/>
        <w:spacing w:line="276" w:lineRule="auto"/>
        <w:ind w:left="0"/>
        <w:jc w:val="both"/>
      </w:pPr>
    </w:p>
    <w:p w14:paraId="3EEC657D" w14:textId="77777777" w:rsidR="00240AC3" w:rsidRPr="00C4186F" w:rsidRDefault="00240AC3" w:rsidP="00206BFC">
      <w:pPr>
        <w:pStyle w:val="Paragraphedeliste"/>
        <w:spacing w:line="276" w:lineRule="auto"/>
        <w:ind w:left="0"/>
        <w:jc w:val="both"/>
        <w:rPr>
          <w:b/>
          <w:bCs/>
        </w:rPr>
      </w:pPr>
      <w:r w:rsidRPr="00C4186F">
        <w:rPr>
          <w:b/>
          <w:bCs/>
        </w:rPr>
        <w:t>Concernant l’organisation des soins de proximité</w:t>
      </w:r>
    </w:p>
    <w:p w14:paraId="0DFE2F40" w14:textId="77777777" w:rsidR="00C4186F" w:rsidRDefault="00C4186F" w:rsidP="00206BFC">
      <w:pPr>
        <w:pStyle w:val="Paragraphedeliste"/>
        <w:spacing w:line="276" w:lineRule="auto"/>
        <w:ind w:left="0"/>
        <w:jc w:val="both"/>
      </w:pPr>
      <w:r>
        <w:t xml:space="preserve">1. Réduire les inégalités territoriales d'accès aux soins. </w:t>
      </w:r>
    </w:p>
    <w:p w14:paraId="6B675E9F" w14:textId="77777777" w:rsidR="00C4186F" w:rsidRDefault="00C4186F" w:rsidP="00206BFC">
      <w:pPr>
        <w:pStyle w:val="Paragraphedeliste"/>
        <w:spacing w:line="276" w:lineRule="auto"/>
        <w:ind w:left="0"/>
        <w:jc w:val="both"/>
      </w:pPr>
      <w:r>
        <w:t xml:space="preserve">3. Accompagner le développement des exercices regroupés pluri professionnels en soins primaires. </w:t>
      </w:r>
    </w:p>
    <w:p w14:paraId="77A5F8B0" w14:textId="77777777" w:rsidR="00C4186F" w:rsidRDefault="00C4186F" w:rsidP="00206BFC">
      <w:pPr>
        <w:pStyle w:val="Paragraphedeliste"/>
        <w:spacing w:line="276" w:lineRule="auto"/>
        <w:ind w:left="0"/>
        <w:jc w:val="both"/>
      </w:pPr>
      <w:r>
        <w:t xml:space="preserve">4. Faciliter les coopérations entre les acteurs de l’offre de soins de premier recours et les autres acteurs en santé, hospitaliers et médico-sociaux). </w:t>
      </w:r>
    </w:p>
    <w:p w14:paraId="35426CC0" w14:textId="77777777" w:rsidR="00240AC3" w:rsidRDefault="00C4186F" w:rsidP="00C4186F">
      <w:pPr>
        <w:pStyle w:val="Paragraphedeliste"/>
        <w:spacing w:line="276" w:lineRule="auto"/>
        <w:ind w:left="0"/>
        <w:jc w:val="both"/>
      </w:pPr>
      <w:r>
        <w:t xml:space="preserve">5. Organiser la prise en charge de soins non programmés non urgents en journée, en lien avec l'organisation des soins de proximité. </w:t>
      </w:r>
    </w:p>
    <w:p w14:paraId="5052E27B" w14:textId="77777777" w:rsidR="00C4186F" w:rsidRDefault="00C4186F" w:rsidP="00C4186F">
      <w:pPr>
        <w:pStyle w:val="Paragraphedeliste"/>
        <w:spacing w:line="276" w:lineRule="auto"/>
        <w:ind w:left="0"/>
        <w:jc w:val="both"/>
      </w:pPr>
    </w:p>
    <w:p w14:paraId="16C775A2" w14:textId="77777777" w:rsidR="00DB58DD" w:rsidRPr="00492B03" w:rsidRDefault="00DB58DD" w:rsidP="00DB58DD">
      <w:pPr>
        <w:spacing w:line="276" w:lineRule="auto"/>
        <w:jc w:val="both"/>
        <w:rPr>
          <w:i/>
          <w:sz w:val="20"/>
          <w:szCs w:val="20"/>
        </w:rPr>
      </w:pPr>
      <w:r>
        <w:br w:type="page"/>
      </w:r>
    </w:p>
    <w:p w14:paraId="7CF87F5F" w14:textId="77777777" w:rsidR="00DB58DD" w:rsidRPr="00492B03" w:rsidRDefault="00DB58DD" w:rsidP="00DB58DD">
      <w:pPr>
        <w:spacing w:line="276" w:lineRule="auto"/>
        <w:jc w:val="both"/>
        <w:rPr>
          <w:i/>
          <w:sz w:val="20"/>
          <w:szCs w:val="20"/>
        </w:rPr>
      </w:pPr>
    </w:p>
    <w:p w14:paraId="643B5034" w14:textId="77777777" w:rsidR="00DB58DD" w:rsidRDefault="00DB58DD" w:rsidP="00DB58DD">
      <w:pPr>
        <w:spacing w:line="276" w:lineRule="auto"/>
        <w:jc w:val="both"/>
        <w:rPr>
          <w:sz w:val="24"/>
          <w:szCs w:val="24"/>
        </w:rPr>
      </w:pPr>
    </w:p>
    <w:p w14:paraId="5280BBEC" w14:textId="77777777" w:rsidR="00DB58DD" w:rsidRDefault="00DB58DD" w:rsidP="00DB58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Je, soussigné, après avoir pris connaissance du projet de santé </w:t>
      </w:r>
      <w:r w:rsidRPr="00492B03">
        <w:rPr>
          <w:sz w:val="24"/>
          <w:szCs w:val="24"/>
        </w:rPr>
        <w:t>en date du </w:t>
      </w:r>
      <w:r w:rsidR="00432DFA">
        <w:rPr>
          <w:sz w:val="24"/>
          <w:szCs w:val="24"/>
        </w:rPr>
        <w:t>XX/XX/2022</w:t>
      </w:r>
      <w:r>
        <w:rPr>
          <w:sz w:val="24"/>
          <w:szCs w:val="24"/>
        </w:rPr>
        <w:t>, déclare y adhérer</w:t>
      </w:r>
    </w:p>
    <w:p w14:paraId="2FB62F31" w14:textId="77777777" w:rsidR="00DB58DD" w:rsidRPr="00492B03" w:rsidRDefault="00DB58DD" w:rsidP="00DB58DD">
      <w:pPr>
        <w:spacing w:line="276" w:lineRule="auto"/>
        <w:jc w:val="both"/>
        <w:rPr>
          <w:sz w:val="24"/>
          <w:szCs w:val="24"/>
        </w:rPr>
      </w:pPr>
    </w:p>
    <w:p w14:paraId="7B3D3833" w14:textId="77777777" w:rsidR="00DB58DD" w:rsidRPr="00492B03" w:rsidRDefault="00DB58DD" w:rsidP="00DB58DD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693"/>
        <w:gridCol w:w="2693"/>
        <w:gridCol w:w="2835"/>
      </w:tblGrid>
      <w:tr w:rsidR="00DB58DD" w:rsidRPr="00767679" w14:paraId="3AEBF841" w14:textId="77777777" w:rsidTr="00172D77">
        <w:trPr>
          <w:trHeight w:val="4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EB7" w14:textId="77777777" w:rsidR="00DB58DD" w:rsidRPr="00DB38F3" w:rsidRDefault="00DB58DD" w:rsidP="00172D7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BCA" w14:textId="77777777" w:rsidR="00DB58DD" w:rsidRPr="00DB38F3" w:rsidRDefault="00DB58DD" w:rsidP="00172D7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138" w14:textId="77777777" w:rsidR="00DB58DD" w:rsidRPr="00DB38F3" w:rsidRDefault="00DB58DD" w:rsidP="00172D7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D34" w14:textId="77777777" w:rsidR="00DB58DD" w:rsidRPr="00DB38F3" w:rsidRDefault="00DB58DD" w:rsidP="00172D7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Signature</w:t>
            </w:r>
          </w:p>
        </w:tc>
      </w:tr>
      <w:tr w:rsidR="00DB58DD" w:rsidRPr="00767679" w14:paraId="6E101401" w14:textId="77777777" w:rsidTr="00432DFA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B2D4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20FE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9008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1FD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B58DD" w:rsidRPr="00767679" w14:paraId="65758BF4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562F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319A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A368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AB0A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B58DD" w:rsidRPr="00767679" w14:paraId="395303F0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EA14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bookmarkStart w:id="160" w:name="_Hlk26693845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E451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3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64B4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bookmarkEnd w:id="160"/>
      <w:tr w:rsidR="00DB58DD" w:rsidRPr="00767679" w14:paraId="711B81B1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F105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16B2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883F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412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B58DD" w:rsidRPr="00767679" w14:paraId="2D23418D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4442" w14:textId="77777777" w:rsidR="003B3D5F" w:rsidRPr="00DB38F3" w:rsidRDefault="003B3D5F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739E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2D7F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2459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B58DD" w:rsidRPr="009A2606" w14:paraId="29021BE3" w14:textId="77777777" w:rsidTr="00432DFA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822F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53F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95E" w14:textId="77777777" w:rsidR="00DB58DD" w:rsidRPr="009A2606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val="it-IT"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38C7" w14:textId="77777777" w:rsidR="00DB58DD" w:rsidRPr="009A2606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fr-FR"/>
              </w:rPr>
            </w:pPr>
            <w:r w:rsidRPr="009A26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fr-FR"/>
              </w:rPr>
              <w:t> </w:t>
            </w:r>
          </w:p>
        </w:tc>
      </w:tr>
      <w:tr w:rsidR="00DB58DD" w:rsidRPr="00767679" w14:paraId="66FF99D2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9507" w14:textId="77777777" w:rsidR="00DB58DD" w:rsidRPr="00DB58DD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val="it-IT"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04E9" w14:textId="77777777" w:rsidR="00DB58DD" w:rsidRPr="00DB58DD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val="it-IT"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308A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0C6D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B58DD" w:rsidRPr="00767679" w14:paraId="536EE39E" w14:textId="77777777" w:rsidTr="00432DFA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0087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22D1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BCC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BDB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B58DD" w:rsidRPr="00767679" w14:paraId="38E139E1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40A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B633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91F3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05CD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B58DD" w:rsidRPr="00767679" w14:paraId="766D1ECE" w14:textId="77777777" w:rsidTr="00432DFA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2D41" w14:textId="77777777" w:rsidR="00DB58DD" w:rsidRPr="00DB38F3" w:rsidRDefault="00DB58DD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D926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6C09" w14:textId="77777777" w:rsidR="00DB58DD" w:rsidRPr="00DB38F3" w:rsidRDefault="00DB58DD" w:rsidP="00172D77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7F4" w14:textId="77777777" w:rsidR="00DB58DD" w:rsidRPr="00DB38F3" w:rsidRDefault="00DB58DD" w:rsidP="00172D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B3D5F" w:rsidRPr="00767679" w14:paraId="121D48BE" w14:textId="77777777" w:rsidTr="00172D77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BCA5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F0DD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2FD8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37FA" w14:textId="77777777" w:rsidR="003B3D5F" w:rsidRPr="00DB38F3" w:rsidRDefault="003B3D5F" w:rsidP="003B3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B3D5F" w:rsidRPr="00767679" w14:paraId="7454EB1C" w14:textId="77777777" w:rsidTr="00432DFA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491D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97D5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85FE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347" w14:textId="77777777" w:rsidR="003B3D5F" w:rsidRPr="00DB38F3" w:rsidRDefault="003B3D5F" w:rsidP="003B3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B3D5F" w:rsidRPr="00767679" w14:paraId="50DD3935" w14:textId="77777777" w:rsidTr="00432DFA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75B9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16B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F6A" w14:textId="77777777" w:rsidR="003B3D5F" w:rsidRPr="00DB38F3" w:rsidRDefault="003B3D5F" w:rsidP="003B3D5F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B4E" w14:textId="77777777" w:rsidR="003B3D5F" w:rsidRPr="00DB38F3" w:rsidRDefault="003B3D5F" w:rsidP="003B3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B38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51E8996B" w14:textId="77777777" w:rsidR="00DB58DD" w:rsidRDefault="00DB58DD" w:rsidP="00DB58DD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</w:pPr>
    </w:p>
    <w:p w14:paraId="63527EAD" w14:textId="77777777" w:rsidR="00DB58DD" w:rsidRDefault="00DB58DD" w:rsidP="00DB58DD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</w:pPr>
    </w:p>
    <w:p w14:paraId="6ED2A6C2" w14:textId="77777777" w:rsidR="00DB58DD" w:rsidRDefault="00DB58DD" w:rsidP="00DB58DD">
      <w:pPr>
        <w:pStyle w:val="Style1"/>
        <w:numPr>
          <w:ilvl w:val="0"/>
          <w:numId w:val="0"/>
        </w:numPr>
        <w:spacing w:line="276" w:lineRule="auto"/>
        <w:ind w:left="360" w:hanging="360"/>
        <w:jc w:val="center"/>
      </w:pPr>
    </w:p>
    <w:p w14:paraId="2254609B" w14:textId="77777777" w:rsidR="00DB58DD" w:rsidRPr="00626B44" w:rsidRDefault="00DB58DD" w:rsidP="00622B56">
      <w:pPr>
        <w:pStyle w:val="Paragraphedeliste"/>
        <w:spacing w:line="276" w:lineRule="auto"/>
        <w:jc w:val="both"/>
      </w:pPr>
    </w:p>
    <w:sectPr w:rsidR="00DB58DD" w:rsidRPr="00626B44" w:rsidSect="0032655E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A153" w14:textId="77777777" w:rsidR="00094EE0" w:rsidRDefault="00094EE0" w:rsidP="00DC3A4E">
      <w:r>
        <w:separator/>
      </w:r>
    </w:p>
  </w:endnote>
  <w:endnote w:type="continuationSeparator" w:id="0">
    <w:p w14:paraId="4023B51F" w14:textId="77777777" w:rsidR="00094EE0" w:rsidRDefault="00094EE0" w:rsidP="00DC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D8C1" w14:textId="77777777" w:rsidR="003E52B0" w:rsidRDefault="003E52B0" w:rsidP="003E52B0">
    <w:pPr>
      <w:pStyle w:val="Pieddepage"/>
      <w:pBdr>
        <w:top w:val="single" w:sz="4" w:space="1" w:color="auto"/>
      </w:pBdr>
      <w:rPr>
        <w:i/>
        <w:iCs/>
      </w:rPr>
    </w:pPr>
  </w:p>
  <w:p w14:paraId="72D85C25" w14:textId="2534BF11" w:rsidR="00804419" w:rsidRDefault="003E52B0" w:rsidP="003E52B0">
    <w:pPr>
      <w:pStyle w:val="Pieddepage"/>
      <w:pBdr>
        <w:top w:val="single" w:sz="4" w:space="1" w:color="auto"/>
      </w:pBdr>
    </w:pPr>
    <w:r w:rsidRPr="003E52B0">
      <w:rPr>
        <w:i/>
        <w:iCs/>
      </w:rPr>
      <w:t>Projet de santé de la CPTS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7C72" w14:textId="77777777" w:rsidR="00094EE0" w:rsidRDefault="00094EE0" w:rsidP="00DC3A4E">
      <w:r>
        <w:separator/>
      </w:r>
    </w:p>
  </w:footnote>
  <w:footnote w:type="continuationSeparator" w:id="0">
    <w:p w14:paraId="07A14504" w14:textId="77777777" w:rsidR="00094EE0" w:rsidRDefault="00094EE0" w:rsidP="00DC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295"/>
    <w:multiLevelType w:val="hybridMultilevel"/>
    <w:tmpl w:val="3506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408">
      <w:start w:val="1"/>
      <w:numFmt w:val="bullet"/>
      <w:pStyle w:val="Style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8C8"/>
    <w:multiLevelType w:val="multilevel"/>
    <w:tmpl w:val="14DEFED4"/>
    <w:lvl w:ilvl="0">
      <w:start w:val="1"/>
      <w:numFmt w:val="decimal"/>
      <w:pStyle w:val="Style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120D09"/>
    <w:multiLevelType w:val="multilevel"/>
    <w:tmpl w:val="3E9A2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Style2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BA12C69"/>
    <w:multiLevelType w:val="hybridMultilevel"/>
    <w:tmpl w:val="E5B029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6597353">
    <w:abstractNumId w:val="1"/>
  </w:num>
  <w:num w:numId="2" w16cid:durableId="694385703">
    <w:abstractNumId w:val="2"/>
  </w:num>
  <w:num w:numId="3" w16cid:durableId="1650012272">
    <w:abstractNumId w:val="0"/>
  </w:num>
  <w:num w:numId="4" w16cid:durableId="718824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8993525">
    <w:abstractNumId w:val="3"/>
  </w:num>
  <w:num w:numId="6" w16cid:durableId="15697259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89"/>
    <w:rsid w:val="00001EE6"/>
    <w:rsid w:val="00002416"/>
    <w:rsid w:val="00002FC2"/>
    <w:rsid w:val="000058AE"/>
    <w:rsid w:val="00011463"/>
    <w:rsid w:val="00016658"/>
    <w:rsid w:val="00017023"/>
    <w:rsid w:val="000201DA"/>
    <w:rsid w:val="000232EC"/>
    <w:rsid w:val="000266F6"/>
    <w:rsid w:val="00026982"/>
    <w:rsid w:val="000277B6"/>
    <w:rsid w:val="000310F3"/>
    <w:rsid w:val="00034554"/>
    <w:rsid w:val="00034986"/>
    <w:rsid w:val="00034CD9"/>
    <w:rsid w:val="00035E35"/>
    <w:rsid w:val="00036520"/>
    <w:rsid w:val="0003724F"/>
    <w:rsid w:val="00040604"/>
    <w:rsid w:val="00040B7A"/>
    <w:rsid w:val="0004320C"/>
    <w:rsid w:val="00046892"/>
    <w:rsid w:val="00046C57"/>
    <w:rsid w:val="00047372"/>
    <w:rsid w:val="00053537"/>
    <w:rsid w:val="000565B2"/>
    <w:rsid w:val="00056A07"/>
    <w:rsid w:val="000574FA"/>
    <w:rsid w:val="00060C83"/>
    <w:rsid w:val="0006241A"/>
    <w:rsid w:val="00063474"/>
    <w:rsid w:val="00064644"/>
    <w:rsid w:val="00065677"/>
    <w:rsid w:val="00066541"/>
    <w:rsid w:val="0007384B"/>
    <w:rsid w:val="000751C5"/>
    <w:rsid w:val="000759ED"/>
    <w:rsid w:val="0007782F"/>
    <w:rsid w:val="00082F41"/>
    <w:rsid w:val="000839B8"/>
    <w:rsid w:val="00083AE0"/>
    <w:rsid w:val="00086691"/>
    <w:rsid w:val="00094EE0"/>
    <w:rsid w:val="00096B2A"/>
    <w:rsid w:val="000A2DAB"/>
    <w:rsid w:val="000A3CB0"/>
    <w:rsid w:val="000A4D85"/>
    <w:rsid w:val="000B0311"/>
    <w:rsid w:val="000B0737"/>
    <w:rsid w:val="000B157D"/>
    <w:rsid w:val="000B1A10"/>
    <w:rsid w:val="000B3FB9"/>
    <w:rsid w:val="000B4CD8"/>
    <w:rsid w:val="000C31ED"/>
    <w:rsid w:val="000C3595"/>
    <w:rsid w:val="000C5101"/>
    <w:rsid w:val="000C70B1"/>
    <w:rsid w:val="000D1315"/>
    <w:rsid w:val="000D33B4"/>
    <w:rsid w:val="000D3FEE"/>
    <w:rsid w:val="000D4BCE"/>
    <w:rsid w:val="000D6B3F"/>
    <w:rsid w:val="000D7EDE"/>
    <w:rsid w:val="000F39D6"/>
    <w:rsid w:val="000F3DBF"/>
    <w:rsid w:val="000F699B"/>
    <w:rsid w:val="000F6ADC"/>
    <w:rsid w:val="000F7A78"/>
    <w:rsid w:val="00103C5D"/>
    <w:rsid w:val="00106348"/>
    <w:rsid w:val="00110B8B"/>
    <w:rsid w:val="00110BA7"/>
    <w:rsid w:val="001125E3"/>
    <w:rsid w:val="00112A36"/>
    <w:rsid w:val="00113DEE"/>
    <w:rsid w:val="0011432A"/>
    <w:rsid w:val="00114AE6"/>
    <w:rsid w:val="00121E78"/>
    <w:rsid w:val="001247AE"/>
    <w:rsid w:val="00126244"/>
    <w:rsid w:val="00130D79"/>
    <w:rsid w:val="0013466E"/>
    <w:rsid w:val="00136886"/>
    <w:rsid w:val="00137388"/>
    <w:rsid w:val="0015390B"/>
    <w:rsid w:val="001553FE"/>
    <w:rsid w:val="00155C7A"/>
    <w:rsid w:val="00157C62"/>
    <w:rsid w:val="00161331"/>
    <w:rsid w:val="0016417D"/>
    <w:rsid w:val="00166212"/>
    <w:rsid w:val="001662DE"/>
    <w:rsid w:val="00172D77"/>
    <w:rsid w:val="00173F8D"/>
    <w:rsid w:val="00186B79"/>
    <w:rsid w:val="00190635"/>
    <w:rsid w:val="00190869"/>
    <w:rsid w:val="0019155D"/>
    <w:rsid w:val="00193E34"/>
    <w:rsid w:val="001952CA"/>
    <w:rsid w:val="00195EC6"/>
    <w:rsid w:val="00195F0A"/>
    <w:rsid w:val="001A11B3"/>
    <w:rsid w:val="001A4883"/>
    <w:rsid w:val="001B1BEB"/>
    <w:rsid w:val="001B411F"/>
    <w:rsid w:val="001B44C5"/>
    <w:rsid w:val="001B4625"/>
    <w:rsid w:val="001B727D"/>
    <w:rsid w:val="001C426B"/>
    <w:rsid w:val="001D0D7D"/>
    <w:rsid w:val="001D102D"/>
    <w:rsid w:val="001D1D3C"/>
    <w:rsid w:val="001D1DDE"/>
    <w:rsid w:val="001D6FE2"/>
    <w:rsid w:val="001E0B19"/>
    <w:rsid w:val="001E42D5"/>
    <w:rsid w:val="001E4B32"/>
    <w:rsid w:val="001E5569"/>
    <w:rsid w:val="001E74D2"/>
    <w:rsid w:val="001F06EF"/>
    <w:rsid w:val="001F391C"/>
    <w:rsid w:val="001F4B8A"/>
    <w:rsid w:val="001F4C54"/>
    <w:rsid w:val="001F5D73"/>
    <w:rsid w:val="001F6F21"/>
    <w:rsid w:val="00204465"/>
    <w:rsid w:val="002057FA"/>
    <w:rsid w:val="002058BC"/>
    <w:rsid w:val="00206BFC"/>
    <w:rsid w:val="002072A1"/>
    <w:rsid w:val="00211D02"/>
    <w:rsid w:val="00215088"/>
    <w:rsid w:val="00223BD5"/>
    <w:rsid w:val="00223C85"/>
    <w:rsid w:val="00225080"/>
    <w:rsid w:val="002252FE"/>
    <w:rsid w:val="00230AC0"/>
    <w:rsid w:val="00230B4E"/>
    <w:rsid w:val="00232AA6"/>
    <w:rsid w:val="00235F62"/>
    <w:rsid w:val="0023690D"/>
    <w:rsid w:val="00237664"/>
    <w:rsid w:val="00240AC3"/>
    <w:rsid w:val="002411E2"/>
    <w:rsid w:val="00244B6F"/>
    <w:rsid w:val="002462BD"/>
    <w:rsid w:val="002516A7"/>
    <w:rsid w:val="00260750"/>
    <w:rsid w:val="002617C0"/>
    <w:rsid w:val="002629F3"/>
    <w:rsid w:val="0026569F"/>
    <w:rsid w:val="00266168"/>
    <w:rsid w:val="00271A88"/>
    <w:rsid w:val="00271B6A"/>
    <w:rsid w:val="0027308F"/>
    <w:rsid w:val="00273E50"/>
    <w:rsid w:val="00282AA0"/>
    <w:rsid w:val="00283E6D"/>
    <w:rsid w:val="002853B4"/>
    <w:rsid w:val="00287AF1"/>
    <w:rsid w:val="002917F6"/>
    <w:rsid w:val="00296C0F"/>
    <w:rsid w:val="00297C26"/>
    <w:rsid w:val="002A1BDC"/>
    <w:rsid w:val="002A2395"/>
    <w:rsid w:val="002A523D"/>
    <w:rsid w:val="002B0FFA"/>
    <w:rsid w:val="002B261B"/>
    <w:rsid w:val="002B4D67"/>
    <w:rsid w:val="002B777E"/>
    <w:rsid w:val="002C1888"/>
    <w:rsid w:val="002C23BB"/>
    <w:rsid w:val="002C2C01"/>
    <w:rsid w:val="002C3F4C"/>
    <w:rsid w:val="002D06DC"/>
    <w:rsid w:val="002D45F4"/>
    <w:rsid w:val="002D6598"/>
    <w:rsid w:val="002E0516"/>
    <w:rsid w:val="002E14A6"/>
    <w:rsid w:val="002E2F15"/>
    <w:rsid w:val="002E34D1"/>
    <w:rsid w:val="002E7593"/>
    <w:rsid w:val="002E7B1E"/>
    <w:rsid w:val="002F4AA4"/>
    <w:rsid w:val="00304A32"/>
    <w:rsid w:val="00304F02"/>
    <w:rsid w:val="00306EFB"/>
    <w:rsid w:val="0031234D"/>
    <w:rsid w:val="0031687C"/>
    <w:rsid w:val="0031794A"/>
    <w:rsid w:val="003179BD"/>
    <w:rsid w:val="0032017B"/>
    <w:rsid w:val="003217EC"/>
    <w:rsid w:val="00323061"/>
    <w:rsid w:val="00325C1B"/>
    <w:rsid w:val="0032655E"/>
    <w:rsid w:val="0033103F"/>
    <w:rsid w:val="003311D7"/>
    <w:rsid w:val="003314A1"/>
    <w:rsid w:val="00333174"/>
    <w:rsid w:val="003341D6"/>
    <w:rsid w:val="00334450"/>
    <w:rsid w:val="003347FB"/>
    <w:rsid w:val="00334B4B"/>
    <w:rsid w:val="003403EC"/>
    <w:rsid w:val="0034571E"/>
    <w:rsid w:val="0035141E"/>
    <w:rsid w:val="003520A3"/>
    <w:rsid w:val="0035413A"/>
    <w:rsid w:val="00355BBC"/>
    <w:rsid w:val="003571F4"/>
    <w:rsid w:val="003630C0"/>
    <w:rsid w:val="00363467"/>
    <w:rsid w:val="00364296"/>
    <w:rsid w:val="003648B1"/>
    <w:rsid w:val="00377E40"/>
    <w:rsid w:val="00384A09"/>
    <w:rsid w:val="003854A7"/>
    <w:rsid w:val="00386452"/>
    <w:rsid w:val="0039077D"/>
    <w:rsid w:val="00391595"/>
    <w:rsid w:val="00392F53"/>
    <w:rsid w:val="003964FD"/>
    <w:rsid w:val="00396974"/>
    <w:rsid w:val="00397A4E"/>
    <w:rsid w:val="003A408E"/>
    <w:rsid w:val="003A445F"/>
    <w:rsid w:val="003A588E"/>
    <w:rsid w:val="003A58E3"/>
    <w:rsid w:val="003B1C02"/>
    <w:rsid w:val="003B3B3B"/>
    <w:rsid w:val="003B3D5F"/>
    <w:rsid w:val="003B4B6B"/>
    <w:rsid w:val="003B656E"/>
    <w:rsid w:val="003C6CFA"/>
    <w:rsid w:val="003C6ED8"/>
    <w:rsid w:val="003C7762"/>
    <w:rsid w:val="003C7E0D"/>
    <w:rsid w:val="003D0D19"/>
    <w:rsid w:val="003D36C1"/>
    <w:rsid w:val="003D41A8"/>
    <w:rsid w:val="003D61D9"/>
    <w:rsid w:val="003D7159"/>
    <w:rsid w:val="003E52B0"/>
    <w:rsid w:val="003E75AC"/>
    <w:rsid w:val="003F5DB4"/>
    <w:rsid w:val="003F5E08"/>
    <w:rsid w:val="00400834"/>
    <w:rsid w:val="004021DC"/>
    <w:rsid w:val="004026E5"/>
    <w:rsid w:val="00404334"/>
    <w:rsid w:val="004053C9"/>
    <w:rsid w:val="00413AE8"/>
    <w:rsid w:val="00414FF4"/>
    <w:rsid w:val="0041704A"/>
    <w:rsid w:val="00417F36"/>
    <w:rsid w:val="0042314B"/>
    <w:rsid w:val="0042733C"/>
    <w:rsid w:val="00432D11"/>
    <w:rsid w:val="00432DFA"/>
    <w:rsid w:val="004335EE"/>
    <w:rsid w:val="00433689"/>
    <w:rsid w:val="0043457B"/>
    <w:rsid w:val="004355C8"/>
    <w:rsid w:val="00441793"/>
    <w:rsid w:val="0044299E"/>
    <w:rsid w:val="004454C3"/>
    <w:rsid w:val="0044616D"/>
    <w:rsid w:val="004477C4"/>
    <w:rsid w:val="00454F13"/>
    <w:rsid w:val="00456E31"/>
    <w:rsid w:val="00463088"/>
    <w:rsid w:val="00465B36"/>
    <w:rsid w:val="00470682"/>
    <w:rsid w:val="00473E74"/>
    <w:rsid w:val="00474299"/>
    <w:rsid w:val="00475568"/>
    <w:rsid w:val="00477107"/>
    <w:rsid w:val="00480252"/>
    <w:rsid w:val="00480CB7"/>
    <w:rsid w:val="00481B66"/>
    <w:rsid w:val="00481BEE"/>
    <w:rsid w:val="00482C3C"/>
    <w:rsid w:val="00484473"/>
    <w:rsid w:val="00484A31"/>
    <w:rsid w:val="00485FD9"/>
    <w:rsid w:val="00491DDA"/>
    <w:rsid w:val="00492B03"/>
    <w:rsid w:val="00495234"/>
    <w:rsid w:val="00495422"/>
    <w:rsid w:val="00496522"/>
    <w:rsid w:val="004977BC"/>
    <w:rsid w:val="004A1E53"/>
    <w:rsid w:val="004A23DF"/>
    <w:rsid w:val="004A48B8"/>
    <w:rsid w:val="004A557F"/>
    <w:rsid w:val="004B13F3"/>
    <w:rsid w:val="004B306C"/>
    <w:rsid w:val="004B70CA"/>
    <w:rsid w:val="004B758E"/>
    <w:rsid w:val="004C052A"/>
    <w:rsid w:val="004C1570"/>
    <w:rsid w:val="004C2F1F"/>
    <w:rsid w:val="004C52AC"/>
    <w:rsid w:val="004D125B"/>
    <w:rsid w:val="004D6FF4"/>
    <w:rsid w:val="004E3D60"/>
    <w:rsid w:val="004F7875"/>
    <w:rsid w:val="0050101D"/>
    <w:rsid w:val="00504D20"/>
    <w:rsid w:val="00505365"/>
    <w:rsid w:val="00512ED4"/>
    <w:rsid w:val="005144C7"/>
    <w:rsid w:val="00514B3F"/>
    <w:rsid w:val="00514D8D"/>
    <w:rsid w:val="00520BE3"/>
    <w:rsid w:val="0052133B"/>
    <w:rsid w:val="00521AB1"/>
    <w:rsid w:val="00521E72"/>
    <w:rsid w:val="00531350"/>
    <w:rsid w:val="005332DF"/>
    <w:rsid w:val="00535BBC"/>
    <w:rsid w:val="00537BCE"/>
    <w:rsid w:val="005423B4"/>
    <w:rsid w:val="00542E19"/>
    <w:rsid w:val="005431EB"/>
    <w:rsid w:val="005445EE"/>
    <w:rsid w:val="0054718F"/>
    <w:rsid w:val="0054755B"/>
    <w:rsid w:val="00547D0B"/>
    <w:rsid w:val="00550525"/>
    <w:rsid w:val="005519B8"/>
    <w:rsid w:val="00552046"/>
    <w:rsid w:val="005531A9"/>
    <w:rsid w:val="005536D7"/>
    <w:rsid w:val="00555E73"/>
    <w:rsid w:val="005564E5"/>
    <w:rsid w:val="00557F53"/>
    <w:rsid w:val="0056182D"/>
    <w:rsid w:val="00561B37"/>
    <w:rsid w:val="00563AD8"/>
    <w:rsid w:val="00564867"/>
    <w:rsid w:val="00565D8F"/>
    <w:rsid w:val="00571801"/>
    <w:rsid w:val="00571AF3"/>
    <w:rsid w:val="00571C06"/>
    <w:rsid w:val="00572E30"/>
    <w:rsid w:val="00573369"/>
    <w:rsid w:val="00574323"/>
    <w:rsid w:val="005822ED"/>
    <w:rsid w:val="005852C7"/>
    <w:rsid w:val="0058697C"/>
    <w:rsid w:val="00590626"/>
    <w:rsid w:val="00590AFB"/>
    <w:rsid w:val="00591CA8"/>
    <w:rsid w:val="00591E8D"/>
    <w:rsid w:val="00592BB0"/>
    <w:rsid w:val="00593EB1"/>
    <w:rsid w:val="00595ABC"/>
    <w:rsid w:val="005A2537"/>
    <w:rsid w:val="005A41EB"/>
    <w:rsid w:val="005A735A"/>
    <w:rsid w:val="005B3198"/>
    <w:rsid w:val="005B3E20"/>
    <w:rsid w:val="005C1634"/>
    <w:rsid w:val="005C5432"/>
    <w:rsid w:val="005D25DC"/>
    <w:rsid w:val="005D27B0"/>
    <w:rsid w:val="005D3B03"/>
    <w:rsid w:val="005D5D65"/>
    <w:rsid w:val="005E1F27"/>
    <w:rsid w:val="005E2119"/>
    <w:rsid w:val="005E71FC"/>
    <w:rsid w:val="005F23C5"/>
    <w:rsid w:val="005F2C73"/>
    <w:rsid w:val="0060042E"/>
    <w:rsid w:val="006013F2"/>
    <w:rsid w:val="0060194B"/>
    <w:rsid w:val="00603328"/>
    <w:rsid w:val="00604DBF"/>
    <w:rsid w:val="0060598C"/>
    <w:rsid w:val="00614EE0"/>
    <w:rsid w:val="00616C30"/>
    <w:rsid w:val="00616EE9"/>
    <w:rsid w:val="00621C3F"/>
    <w:rsid w:val="00622B56"/>
    <w:rsid w:val="00622D3E"/>
    <w:rsid w:val="006251EA"/>
    <w:rsid w:val="0062583B"/>
    <w:rsid w:val="00626171"/>
    <w:rsid w:val="00626B44"/>
    <w:rsid w:val="00631079"/>
    <w:rsid w:val="006339FD"/>
    <w:rsid w:val="0063656A"/>
    <w:rsid w:val="00636F51"/>
    <w:rsid w:val="006373EA"/>
    <w:rsid w:val="0063792E"/>
    <w:rsid w:val="00641536"/>
    <w:rsid w:val="006423EA"/>
    <w:rsid w:val="006434D4"/>
    <w:rsid w:val="006449E1"/>
    <w:rsid w:val="0065136C"/>
    <w:rsid w:val="006574C4"/>
    <w:rsid w:val="00657809"/>
    <w:rsid w:val="00657EA3"/>
    <w:rsid w:val="006611A6"/>
    <w:rsid w:val="00665E53"/>
    <w:rsid w:val="006667F3"/>
    <w:rsid w:val="00667A1D"/>
    <w:rsid w:val="00672899"/>
    <w:rsid w:val="006737EE"/>
    <w:rsid w:val="00674A1C"/>
    <w:rsid w:val="00675737"/>
    <w:rsid w:val="00675EC8"/>
    <w:rsid w:val="00676292"/>
    <w:rsid w:val="00681A81"/>
    <w:rsid w:val="00686A3C"/>
    <w:rsid w:val="00690C05"/>
    <w:rsid w:val="00692462"/>
    <w:rsid w:val="00692FAA"/>
    <w:rsid w:val="0069629E"/>
    <w:rsid w:val="00696FE8"/>
    <w:rsid w:val="00697311"/>
    <w:rsid w:val="006A08F6"/>
    <w:rsid w:val="006A3E39"/>
    <w:rsid w:val="006A3EBC"/>
    <w:rsid w:val="006A4309"/>
    <w:rsid w:val="006A7973"/>
    <w:rsid w:val="006A79A1"/>
    <w:rsid w:val="006B39E0"/>
    <w:rsid w:val="006B7C9D"/>
    <w:rsid w:val="006C2FF0"/>
    <w:rsid w:val="006C6785"/>
    <w:rsid w:val="006D076C"/>
    <w:rsid w:val="006D11AE"/>
    <w:rsid w:val="006D12AF"/>
    <w:rsid w:val="006D3B79"/>
    <w:rsid w:val="006E1D65"/>
    <w:rsid w:val="006E2D2D"/>
    <w:rsid w:val="006F2CC5"/>
    <w:rsid w:val="006F3166"/>
    <w:rsid w:val="006F6145"/>
    <w:rsid w:val="006F6428"/>
    <w:rsid w:val="00701457"/>
    <w:rsid w:val="007029A7"/>
    <w:rsid w:val="007043C8"/>
    <w:rsid w:val="007043E0"/>
    <w:rsid w:val="00705504"/>
    <w:rsid w:val="00707AB9"/>
    <w:rsid w:val="0071026F"/>
    <w:rsid w:val="00712CF7"/>
    <w:rsid w:val="00713762"/>
    <w:rsid w:val="00717B8C"/>
    <w:rsid w:val="007200FB"/>
    <w:rsid w:val="007213F4"/>
    <w:rsid w:val="00725B9F"/>
    <w:rsid w:val="007365DB"/>
    <w:rsid w:val="007402D8"/>
    <w:rsid w:val="00740856"/>
    <w:rsid w:val="00741904"/>
    <w:rsid w:val="007464A7"/>
    <w:rsid w:val="0074653C"/>
    <w:rsid w:val="00751314"/>
    <w:rsid w:val="00756157"/>
    <w:rsid w:val="007561A6"/>
    <w:rsid w:val="007602AC"/>
    <w:rsid w:val="00760952"/>
    <w:rsid w:val="0076441F"/>
    <w:rsid w:val="007646BC"/>
    <w:rsid w:val="00764814"/>
    <w:rsid w:val="00764AF7"/>
    <w:rsid w:val="00767679"/>
    <w:rsid w:val="00767EFA"/>
    <w:rsid w:val="00770211"/>
    <w:rsid w:val="00774D63"/>
    <w:rsid w:val="00775778"/>
    <w:rsid w:val="007767DE"/>
    <w:rsid w:val="007818C8"/>
    <w:rsid w:val="007930D0"/>
    <w:rsid w:val="007A0DCC"/>
    <w:rsid w:val="007A1C93"/>
    <w:rsid w:val="007A33B0"/>
    <w:rsid w:val="007A4D98"/>
    <w:rsid w:val="007A68C0"/>
    <w:rsid w:val="007A69D7"/>
    <w:rsid w:val="007A7F21"/>
    <w:rsid w:val="007B4E7A"/>
    <w:rsid w:val="007B4FD1"/>
    <w:rsid w:val="007B556C"/>
    <w:rsid w:val="007B6EFD"/>
    <w:rsid w:val="007B7364"/>
    <w:rsid w:val="007B7E4A"/>
    <w:rsid w:val="007C0DE1"/>
    <w:rsid w:val="007C54BD"/>
    <w:rsid w:val="007C6C74"/>
    <w:rsid w:val="007C7A03"/>
    <w:rsid w:val="007D17BE"/>
    <w:rsid w:val="007D39B0"/>
    <w:rsid w:val="007D4BC6"/>
    <w:rsid w:val="007D694C"/>
    <w:rsid w:val="007D7CA5"/>
    <w:rsid w:val="007E1867"/>
    <w:rsid w:val="007E7492"/>
    <w:rsid w:val="008006C6"/>
    <w:rsid w:val="00800F24"/>
    <w:rsid w:val="00804419"/>
    <w:rsid w:val="008048DC"/>
    <w:rsid w:val="00807554"/>
    <w:rsid w:val="00810495"/>
    <w:rsid w:val="00815E0E"/>
    <w:rsid w:val="008218F3"/>
    <w:rsid w:val="008226BF"/>
    <w:rsid w:val="0082366F"/>
    <w:rsid w:val="0082766C"/>
    <w:rsid w:val="00827D84"/>
    <w:rsid w:val="00830318"/>
    <w:rsid w:val="00834338"/>
    <w:rsid w:val="00835F34"/>
    <w:rsid w:val="00842652"/>
    <w:rsid w:val="0084316B"/>
    <w:rsid w:val="00846E42"/>
    <w:rsid w:val="008472C5"/>
    <w:rsid w:val="008472D6"/>
    <w:rsid w:val="00854B17"/>
    <w:rsid w:val="008659FE"/>
    <w:rsid w:val="00865F28"/>
    <w:rsid w:val="0086720D"/>
    <w:rsid w:val="00871A02"/>
    <w:rsid w:val="00872830"/>
    <w:rsid w:val="00876CEC"/>
    <w:rsid w:val="00877B7F"/>
    <w:rsid w:val="008837E0"/>
    <w:rsid w:val="00893A68"/>
    <w:rsid w:val="00894DEE"/>
    <w:rsid w:val="00895C83"/>
    <w:rsid w:val="008961F4"/>
    <w:rsid w:val="00896C83"/>
    <w:rsid w:val="00897519"/>
    <w:rsid w:val="008A14F5"/>
    <w:rsid w:val="008A45C4"/>
    <w:rsid w:val="008A4D53"/>
    <w:rsid w:val="008A4D94"/>
    <w:rsid w:val="008A7967"/>
    <w:rsid w:val="008A7CE9"/>
    <w:rsid w:val="008B0B10"/>
    <w:rsid w:val="008B4F65"/>
    <w:rsid w:val="008C0F38"/>
    <w:rsid w:val="008C3136"/>
    <w:rsid w:val="008C4254"/>
    <w:rsid w:val="008C44A0"/>
    <w:rsid w:val="008C61B7"/>
    <w:rsid w:val="008D26B1"/>
    <w:rsid w:val="008D46D5"/>
    <w:rsid w:val="008D48EA"/>
    <w:rsid w:val="008D4CE9"/>
    <w:rsid w:val="008D5A32"/>
    <w:rsid w:val="008D5F7F"/>
    <w:rsid w:val="008E0392"/>
    <w:rsid w:val="008E56EF"/>
    <w:rsid w:val="008E6C09"/>
    <w:rsid w:val="008F16C8"/>
    <w:rsid w:val="008F45C6"/>
    <w:rsid w:val="00903064"/>
    <w:rsid w:val="00905271"/>
    <w:rsid w:val="00911F42"/>
    <w:rsid w:val="0091320D"/>
    <w:rsid w:val="009144B8"/>
    <w:rsid w:val="00916E79"/>
    <w:rsid w:val="00917F68"/>
    <w:rsid w:val="00921192"/>
    <w:rsid w:val="00923726"/>
    <w:rsid w:val="00927B42"/>
    <w:rsid w:val="00927DF8"/>
    <w:rsid w:val="00931C71"/>
    <w:rsid w:val="00931CCF"/>
    <w:rsid w:val="0093300E"/>
    <w:rsid w:val="009332EB"/>
    <w:rsid w:val="00936176"/>
    <w:rsid w:val="009449E0"/>
    <w:rsid w:val="00944F9C"/>
    <w:rsid w:val="00947FEA"/>
    <w:rsid w:val="0095043D"/>
    <w:rsid w:val="00953754"/>
    <w:rsid w:val="009551C2"/>
    <w:rsid w:val="0095601A"/>
    <w:rsid w:val="00956485"/>
    <w:rsid w:val="00962071"/>
    <w:rsid w:val="00965B99"/>
    <w:rsid w:val="00965DF4"/>
    <w:rsid w:val="00966D8B"/>
    <w:rsid w:val="00973F6F"/>
    <w:rsid w:val="00974852"/>
    <w:rsid w:val="00975105"/>
    <w:rsid w:val="0097722F"/>
    <w:rsid w:val="00977905"/>
    <w:rsid w:val="00981B84"/>
    <w:rsid w:val="00983A7C"/>
    <w:rsid w:val="00984F4E"/>
    <w:rsid w:val="00987FFE"/>
    <w:rsid w:val="00990EE4"/>
    <w:rsid w:val="00991207"/>
    <w:rsid w:val="00991C47"/>
    <w:rsid w:val="009938BA"/>
    <w:rsid w:val="00993B68"/>
    <w:rsid w:val="009A0971"/>
    <w:rsid w:val="009A2606"/>
    <w:rsid w:val="009A4E47"/>
    <w:rsid w:val="009B02B2"/>
    <w:rsid w:val="009B02BA"/>
    <w:rsid w:val="009B085B"/>
    <w:rsid w:val="009B0BD7"/>
    <w:rsid w:val="009B2153"/>
    <w:rsid w:val="009B3F5E"/>
    <w:rsid w:val="009B5D70"/>
    <w:rsid w:val="009C2ED9"/>
    <w:rsid w:val="009C415E"/>
    <w:rsid w:val="009C5F83"/>
    <w:rsid w:val="009D1072"/>
    <w:rsid w:val="009D2FFB"/>
    <w:rsid w:val="009E0A9A"/>
    <w:rsid w:val="009E52A8"/>
    <w:rsid w:val="009E6305"/>
    <w:rsid w:val="009F087B"/>
    <w:rsid w:val="009F19BE"/>
    <w:rsid w:val="009F1AEB"/>
    <w:rsid w:val="009F1D21"/>
    <w:rsid w:val="009F399D"/>
    <w:rsid w:val="009F5852"/>
    <w:rsid w:val="009F5AB5"/>
    <w:rsid w:val="009F6661"/>
    <w:rsid w:val="009F7996"/>
    <w:rsid w:val="009F7C3D"/>
    <w:rsid w:val="00A01E36"/>
    <w:rsid w:val="00A02366"/>
    <w:rsid w:val="00A05961"/>
    <w:rsid w:val="00A05C12"/>
    <w:rsid w:val="00A05C5C"/>
    <w:rsid w:val="00A06C5C"/>
    <w:rsid w:val="00A11A17"/>
    <w:rsid w:val="00A13C07"/>
    <w:rsid w:val="00A21611"/>
    <w:rsid w:val="00A25CDB"/>
    <w:rsid w:val="00A27994"/>
    <w:rsid w:val="00A30997"/>
    <w:rsid w:val="00A31EC4"/>
    <w:rsid w:val="00A34D3E"/>
    <w:rsid w:val="00A36270"/>
    <w:rsid w:val="00A37285"/>
    <w:rsid w:val="00A44B58"/>
    <w:rsid w:val="00A55B45"/>
    <w:rsid w:val="00A601B1"/>
    <w:rsid w:val="00A604F2"/>
    <w:rsid w:val="00A62567"/>
    <w:rsid w:val="00A62BB9"/>
    <w:rsid w:val="00A70196"/>
    <w:rsid w:val="00A7703A"/>
    <w:rsid w:val="00A77CF6"/>
    <w:rsid w:val="00A81DCF"/>
    <w:rsid w:val="00A8241F"/>
    <w:rsid w:val="00A84D48"/>
    <w:rsid w:val="00A863F7"/>
    <w:rsid w:val="00A866CD"/>
    <w:rsid w:val="00A8752D"/>
    <w:rsid w:val="00A908E2"/>
    <w:rsid w:val="00A90F61"/>
    <w:rsid w:val="00A911E2"/>
    <w:rsid w:val="00A92BD4"/>
    <w:rsid w:val="00A9482E"/>
    <w:rsid w:val="00AA1D89"/>
    <w:rsid w:val="00AA28F1"/>
    <w:rsid w:val="00AA30F5"/>
    <w:rsid w:val="00AA3803"/>
    <w:rsid w:val="00AA4AF0"/>
    <w:rsid w:val="00AA4E94"/>
    <w:rsid w:val="00AA696F"/>
    <w:rsid w:val="00AA755A"/>
    <w:rsid w:val="00AB65B9"/>
    <w:rsid w:val="00AB734E"/>
    <w:rsid w:val="00AC061F"/>
    <w:rsid w:val="00AC0E5C"/>
    <w:rsid w:val="00AC36EE"/>
    <w:rsid w:val="00AC3FA1"/>
    <w:rsid w:val="00AC3FC2"/>
    <w:rsid w:val="00AC703D"/>
    <w:rsid w:val="00AC7C0F"/>
    <w:rsid w:val="00AC7D58"/>
    <w:rsid w:val="00AD0DFB"/>
    <w:rsid w:val="00AD2C96"/>
    <w:rsid w:val="00AD38DC"/>
    <w:rsid w:val="00AD52C4"/>
    <w:rsid w:val="00AD5574"/>
    <w:rsid w:val="00AE0FFC"/>
    <w:rsid w:val="00AE1598"/>
    <w:rsid w:val="00AE6365"/>
    <w:rsid w:val="00AE6779"/>
    <w:rsid w:val="00AE6F8E"/>
    <w:rsid w:val="00AF2FD5"/>
    <w:rsid w:val="00AF4B02"/>
    <w:rsid w:val="00B02D66"/>
    <w:rsid w:val="00B03A71"/>
    <w:rsid w:val="00B043E8"/>
    <w:rsid w:val="00B046EF"/>
    <w:rsid w:val="00B06031"/>
    <w:rsid w:val="00B06FDC"/>
    <w:rsid w:val="00B1318F"/>
    <w:rsid w:val="00B138CA"/>
    <w:rsid w:val="00B15D9F"/>
    <w:rsid w:val="00B20B97"/>
    <w:rsid w:val="00B21DF3"/>
    <w:rsid w:val="00B27B96"/>
    <w:rsid w:val="00B308AF"/>
    <w:rsid w:val="00B31127"/>
    <w:rsid w:val="00B32D46"/>
    <w:rsid w:val="00B50B4B"/>
    <w:rsid w:val="00B603B9"/>
    <w:rsid w:val="00B616F0"/>
    <w:rsid w:val="00B6224B"/>
    <w:rsid w:val="00B642E8"/>
    <w:rsid w:val="00B64678"/>
    <w:rsid w:val="00B64FF9"/>
    <w:rsid w:val="00B652D2"/>
    <w:rsid w:val="00B6632C"/>
    <w:rsid w:val="00B70253"/>
    <w:rsid w:val="00B723D1"/>
    <w:rsid w:val="00B75040"/>
    <w:rsid w:val="00B8231C"/>
    <w:rsid w:val="00B8465F"/>
    <w:rsid w:val="00B8508C"/>
    <w:rsid w:val="00B86A73"/>
    <w:rsid w:val="00B86B42"/>
    <w:rsid w:val="00B90920"/>
    <w:rsid w:val="00B93558"/>
    <w:rsid w:val="00B9529A"/>
    <w:rsid w:val="00B95A3E"/>
    <w:rsid w:val="00B95E04"/>
    <w:rsid w:val="00B97B6B"/>
    <w:rsid w:val="00BA75FD"/>
    <w:rsid w:val="00BB24A1"/>
    <w:rsid w:val="00BB4F4B"/>
    <w:rsid w:val="00BC196F"/>
    <w:rsid w:val="00BC6B24"/>
    <w:rsid w:val="00BD123D"/>
    <w:rsid w:val="00BD3389"/>
    <w:rsid w:val="00BD3BB8"/>
    <w:rsid w:val="00BD4A23"/>
    <w:rsid w:val="00BD5B86"/>
    <w:rsid w:val="00BE2DDF"/>
    <w:rsid w:val="00BE34FE"/>
    <w:rsid w:val="00BE5E43"/>
    <w:rsid w:val="00BE6E43"/>
    <w:rsid w:val="00BE7D6B"/>
    <w:rsid w:val="00BE7DD6"/>
    <w:rsid w:val="00BF14D9"/>
    <w:rsid w:val="00BF2508"/>
    <w:rsid w:val="00BF2F66"/>
    <w:rsid w:val="00BF32CC"/>
    <w:rsid w:val="00BF36E9"/>
    <w:rsid w:val="00BF63C1"/>
    <w:rsid w:val="00BF6DD3"/>
    <w:rsid w:val="00C013E6"/>
    <w:rsid w:val="00C02C9B"/>
    <w:rsid w:val="00C057F9"/>
    <w:rsid w:val="00C05D20"/>
    <w:rsid w:val="00C07E4C"/>
    <w:rsid w:val="00C106DF"/>
    <w:rsid w:val="00C11D94"/>
    <w:rsid w:val="00C11E5F"/>
    <w:rsid w:val="00C16460"/>
    <w:rsid w:val="00C17D00"/>
    <w:rsid w:val="00C25263"/>
    <w:rsid w:val="00C31A95"/>
    <w:rsid w:val="00C35867"/>
    <w:rsid w:val="00C35F0F"/>
    <w:rsid w:val="00C402E4"/>
    <w:rsid w:val="00C4186F"/>
    <w:rsid w:val="00C428F8"/>
    <w:rsid w:val="00C442C2"/>
    <w:rsid w:val="00C44B85"/>
    <w:rsid w:val="00C44BF3"/>
    <w:rsid w:val="00C44E7E"/>
    <w:rsid w:val="00C4656C"/>
    <w:rsid w:val="00C5181E"/>
    <w:rsid w:val="00C52503"/>
    <w:rsid w:val="00C540B8"/>
    <w:rsid w:val="00C553B7"/>
    <w:rsid w:val="00C63669"/>
    <w:rsid w:val="00C66E41"/>
    <w:rsid w:val="00C67CE9"/>
    <w:rsid w:val="00C7460E"/>
    <w:rsid w:val="00C75177"/>
    <w:rsid w:val="00C75774"/>
    <w:rsid w:val="00C82C46"/>
    <w:rsid w:val="00C82FCC"/>
    <w:rsid w:val="00C85A22"/>
    <w:rsid w:val="00C85F19"/>
    <w:rsid w:val="00C9339A"/>
    <w:rsid w:val="00C9444C"/>
    <w:rsid w:val="00C95E68"/>
    <w:rsid w:val="00CA3AE2"/>
    <w:rsid w:val="00CA3C3C"/>
    <w:rsid w:val="00CA49B4"/>
    <w:rsid w:val="00CA68F1"/>
    <w:rsid w:val="00CB1159"/>
    <w:rsid w:val="00CB14A5"/>
    <w:rsid w:val="00CB217F"/>
    <w:rsid w:val="00CB74AB"/>
    <w:rsid w:val="00CC01DE"/>
    <w:rsid w:val="00CC05DB"/>
    <w:rsid w:val="00CD446A"/>
    <w:rsid w:val="00CD5285"/>
    <w:rsid w:val="00CD6127"/>
    <w:rsid w:val="00CD622B"/>
    <w:rsid w:val="00CD7947"/>
    <w:rsid w:val="00CD7E1F"/>
    <w:rsid w:val="00CE0A08"/>
    <w:rsid w:val="00CE1076"/>
    <w:rsid w:val="00CE1693"/>
    <w:rsid w:val="00CE75C1"/>
    <w:rsid w:val="00CF3DA8"/>
    <w:rsid w:val="00CF5C4E"/>
    <w:rsid w:val="00D003E5"/>
    <w:rsid w:val="00D00E86"/>
    <w:rsid w:val="00D12203"/>
    <w:rsid w:val="00D122D8"/>
    <w:rsid w:val="00D12DE0"/>
    <w:rsid w:val="00D13594"/>
    <w:rsid w:val="00D1491C"/>
    <w:rsid w:val="00D151C2"/>
    <w:rsid w:val="00D15C21"/>
    <w:rsid w:val="00D1639B"/>
    <w:rsid w:val="00D16638"/>
    <w:rsid w:val="00D271C3"/>
    <w:rsid w:val="00D27BD5"/>
    <w:rsid w:val="00D31462"/>
    <w:rsid w:val="00D33852"/>
    <w:rsid w:val="00D406EF"/>
    <w:rsid w:val="00D4134F"/>
    <w:rsid w:val="00D57F1B"/>
    <w:rsid w:val="00D60362"/>
    <w:rsid w:val="00D629DE"/>
    <w:rsid w:val="00D63346"/>
    <w:rsid w:val="00D64D27"/>
    <w:rsid w:val="00D70A45"/>
    <w:rsid w:val="00D70C98"/>
    <w:rsid w:val="00D74DF9"/>
    <w:rsid w:val="00D807C3"/>
    <w:rsid w:val="00D83443"/>
    <w:rsid w:val="00D857A5"/>
    <w:rsid w:val="00D94CD9"/>
    <w:rsid w:val="00D95163"/>
    <w:rsid w:val="00D95B58"/>
    <w:rsid w:val="00DA3ACE"/>
    <w:rsid w:val="00DA41C8"/>
    <w:rsid w:val="00DA475B"/>
    <w:rsid w:val="00DA6F03"/>
    <w:rsid w:val="00DB38F3"/>
    <w:rsid w:val="00DB47A1"/>
    <w:rsid w:val="00DB58DD"/>
    <w:rsid w:val="00DB7B77"/>
    <w:rsid w:val="00DC0092"/>
    <w:rsid w:val="00DC0F46"/>
    <w:rsid w:val="00DC2373"/>
    <w:rsid w:val="00DC2D80"/>
    <w:rsid w:val="00DC3A4E"/>
    <w:rsid w:val="00DC4881"/>
    <w:rsid w:val="00DC4DB9"/>
    <w:rsid w:val="00DC687B"/>
    <w:rsid w:val="00DD03B2"/>
    <w:rsid w:val="00DD0A9B"/>
    <w:rsid w:val="00DD452F"/>
    <w:rsid w:val="00DD7AD3"/>
    <w:rsid w:val="00DE24CD"/>
    <w:rsid w:val="00DE2E95"/>
    <w:rsid w:val="00DE38A4"/>
    <w:rsid w:val="00DE5CC2"/>
    <w:rsid w:val="00DE6334"/>
    <w:rsid w:val="00DE722C"/>
    <w:rsid w:val="00DF22DD"/>
    <w:rsid w:val="00DF4242"/>
    <w:rsid w:val="00DF4C8A"/>
    <w:rsid w:val="00DF5203"/>
    <w:rsid w:val="00DF6013"/>
    <w:rsid w:val="00DF7885"/>
    <w:rsid w:val="00DF7A24"/>
    <w:rsid w:val="00DF7BAD"/>
    <w:rsid w:val="00E0360D"/>
    <w:rsid w:val="00E03614"/>
    <w:rsid w:val="00E043C5"/>
    <w:rsid w:val="00E067B7"/>
    <w:rsid w:val="00E06F07"/>
    <w:rsid w:val="00E07DAB"/>
    <w:rsid w:val="00E12FAD"/>
    <w:rsid w:val="00E137A4"/>
    <w:rsid w:val="00E1578F"/>
    <w:rsid w:val="00E16E1E"/>
    <w:rsid w:val="00E20AD2"/>
    <w:rsid w:val="00E231E0"/>
    <w:rsid w:val="00E237B3"/>
    <w:rsid w:val="00E24423"/>
    <w:rsid w:val="00E2460B"/>
    <w:rsid w:val="00E2689F"/>
    <w:rsid w:val="00E30C64"/>
    <w:rsid w:val="00E34CF4"/>
    <w:rsid w:val="00E36404"/>
    <w:rsid w:val="00E36442"/>
    <w:rsid w:val="00E412E7"/>
    <w:rsid w:val="00E41881"/>
    <w:rsid w:val="00E45361"/>
    <w:rsid w:val="00E46C7E"/>
    <w:rsid w:val="00E52568"/>
    <w:rsid w:val="00E536A0"/>
    <w:rsid w:val="00E53BDB"/>
    <w:rsid w:val="00E56DCD"/>
    <w:rsid w:val="00E56F89"/>
    <w:rsid w:val="00E57F4A"/>
    <w:rsid w:val="00E60DB5"/>
    <w:rsid w:val="00E62076"/>
    <w:rsid w:val="00E626EF"/>
    <w:rsid w:val="00E62EB9"/>
    <w:rsid w:val="00E70FBF"/>
    <w:rsid w:val="00E73196"/>
    <w:rsid w:val="00E73330"/>
    <w:rsid w:val="00E74C73"/>
    <w:rsid w:val="00E82540"/>
    <w:rsid w:val="00E82755"/>
    <w:rsid w:val="00E907EA"/>
    <w:rsid w:val="00E90B17"/>
    <w:rsid w:val="00E90B7F"/>
    <w:rsid w:val="00E9353B"/>
    <w:rsid w:val="00E93CA1"/>
    <w:rsid w:val="00E942A2"/>
    <w:rsid w:val="00EA74C2"/>
    <w:rsid w:val="00EB08D2"/>
    <w:rsid w:val="00EB1664"/>
    <w:rsid w:val="00EB25F5"/>
    <w:rsid w:val="00EB34F8"/>
    <w:rsid w:val="00EB7F26"/>
    <w:rsid w:val="00EC34F7"/>
    <w:rsid w:val="00ED0663"/>
    <w:rsid w:val="00ED090F"/>
    <w:rsid w:val="00ED09AD"/>
    <w:rsid w:val="00ED10F9"/>
    <w:rsid w:val="00ED15C2"/>
    <w:rsid w:val="00ED43BA"/>
    <w:rsid w:val="00EE0002"/>
    <w:rsid w:val="00EE207F"/>
    <w:rsid w:val="00EE515C"/>
    <w:rsid w:val="00EE591E"/>
    <w:rsid w:val="00EE7CFB"/>
    <w:rsid w:val="00EF2397"/>
    <w:rsid w:val="00EF2602"/>
    <w:rsid w:val="00EF3004"/>
    <w:rsid w:val="00EF49F4"/>
    <w:rsid w:val="00EF6B2F"/>
    <w:rsid w:val="00F00DE4"/>
    <w:rsid w:val="00F025CD"/>
    <w:rsid w:val="00F04668"/>
    <w:rsid w:val="00F04971"/>
    <w:rsid w:val="00F04BB0"/>
    <w:rsid w:val="00F10F00"/>
    <w:rsid w:val="00F14FE6"/>
    <w:rsid w:val="00F15BF9"/>
    <w:rsid w:val="00F16CEF"/>
    <w:rsid w:val="00F1782B"/>
    <w:rsid w:val="00F214C1"/>
    <w:rsid w:val="00F2254D"/>
    <w:rsid w:val="00F22F5E"/>
    <w:rsid w:val="00F232D4"/>
    <w:rsid w:val="00F23A3B"/>
    <w:rsid w:val="00F23A83"/>
    <w:rsid w:val="00F25083"/>
    <w:rsid w:val="00F251ED"/>
    <w:rsid w:val="00F2733F"/>
    <w:rsid w:val="00F27AE0"/>
    <w:rsid w:val="00F3008A"/>
    <w:rsid w:val="00F3429A"/>
    <w:rsid w:val="00F3465D"/>
    <w:rsid w:val="00F3471D"/>
    <w:rsid w:val="00F34A35"/>
    <w:rsid w:val="00F37D9C"/>
    <w:rsid w:val="00F43641"/>
    <w:rsid w:val="00F44B24"/>
    <w:rsid w:val="00F44E00"/>
    <w:rsid w:val="00F506B1"/>
    <w:rsid w:val="00F53B69"/>
    <w:rsid w:val="00F53C3C"/>
    <w:rsid w:val="00F556F4"/>
    <w:rsid w:val="00F60BD8"/>
    <w:rsid w:val="00F623D9"/>
    <w:rsid w:val="00F6472D"/>
    <w:rsid w:val="00F71F41"/>
    <w:rsid w:val="00F728BD"/>
    <w:rsid w:val="00F73A3C"/>
    <w:rsid w:val="00F7412D"/>
    <w:rsid w:val="00F83002"/>
    <w:rsid w:val="00F90C4F"/>
    <w:rsid w:val="00FA42BA"/>
    <w:rsid w:val="00FA4B89"/>
    <w:rsid w:val="00FA5BCC"/>
    <w:rsid w:val="00FA790F"/>
    <w:rsid w:val="00FB0D70"/>
    <w:rsid w:val="00FB6D5F"/>
    <w:rsid w:val="00FC2BC5"/>
    <w:rsid w:val="00FD01D3"/>
    <w:rsid w:val="00FD0400"/>
    <w:rsid w:val="00FD12CB"/>
    <w:rsid w:val="00FD2391"/>
    <w:rsid w:val="00FD32E9"/>
    <w:rsid w:val="00FD3964"/>
    <w:rsid w:val="00FD401B"/>
    <w:rsid w:val="00FD418C"/>
    <w:rsid w:val="00FD7098"/>
    <w:rsid w:val="00FE089A"/>
    <w:rsid w:val="00FE1294"/>
    <w:rsid w:val="00FE2A76"/>
    <w:rsid w:val="00FE5BEC"/>
    <w:rsid w:val="00FE6DFA"/>
    <w:rsid w:val="00FE7841"/>
    <w:rsid w:val="00FE7C21"/>
    <w:rsid w:val="00FE7FDE"/>
    <w:rsid w:val="00FF09B1"/>
    <w:rsid w:val="00FF3424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102C5"/>
  <w15:chartTrackingRefBased/>
  <w15:docId w15:val="{56790371-5D6B-4AC0-B2E2-92BAA8C5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E0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C05D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05D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05D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5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5">
    <w:name w:val="Medium List 1 Accent 5"/>
    <w:basedOn w:val="TableauNormal"/>
    <w:uiPriority w:val="65"/>
    <w:rsid w:val="0080755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2-Accent5">
    <w:name w:val="Medium List 2 Accent 5"/>
    <w:basedOn w:val="TableauNormal"/>
    <w:uiPriority w:val="66"/>
    <w:rsid w:val="0080755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E525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Lienhypertexte">
    <w:name w:val="Hyperlink"/>
    <w:uiPriority w:val="99"/>
    <w:unhideWhenUsed/>
    <w:rsid w:val="007818C8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3A4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C3A4E"/>
    <w:rPr>
      <w:sz w:val="20"/>
      <w:szCs w:val="20"/>
    </w:rPr>
  </w:style>
  <w:style w:type="character" w:styleId="Appelnotedebasdep">
    <w:name w:val="footnote reference"/>
    <w:unhideWhenUsed/>
    <w:rsid w:val="00DC3A4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65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E53"/>
  </w:style>
  <w:style w:type="paragraph" w:styleId="Pieddepage">
    <w:name w:val="footer"/>
    <w:basedOn w:val="Normal"/>
    <w:link w:val="PieddepageCar"/>
    <w:uiPriority w:val="99"/>
    <w:unhideWhenUsed/>
    <w:rsid w:val="00665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E53"/>
  </w:style>
  <w:style w:type="character" w:customStyle="1" w:styleId="Titre1Car">
    <w:name w:val="Titre 1 Car"/>
    <w:link w:val="Titre1"/>
    <w:uiPriority w:val="9"/>
    <w:rsid w:val="00CC05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CC05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CC05DB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basedOn w:val="Paragraphedeliste"/>
    <w:qFormat/>
    <w:rsid w:val="00CC05DB"/>
    <w:pPr>
      <w:numPr>
        <w:numId w:val="1"/>
      </w:numPr>
    </w:pPr>
    <w:rPr>
      <w:b/>
      <w:caps/>
      <w:u w:val="single"/>
    </w:rPr>
  </w:style>
  <w:style w:type="paragraph" w:customStyle="1" w:styleId="Style2">
    <w:name w:val="Style2"/>
    <w:basedOn w:val="Paragraphedeliste"/>
    <w:qFormat/>
    <w:rsid w:val="00113DEE"/>
    <w:pPr>
      <w:numPr>
        <w:ilvl w:val="1"/>
        <w:numId w:val="2"/>
      </w:numPr>
      <w:jc w:val="both"/>
    </w:pPr>
    <w:rPr>
      <w:b/>
    </w:rPr>
  </w:style>
  <w:style w:type="paragraph" w:customStyle="1" w:styleId="Style3">
    <w:name w:val="Style3"/>
    <w:basedOn w:val="Paragraphedeliste"/>
    <w:qFormat/>
    <w:rsid w:val="0095601A"/>
    <w:pPr>
      <w:numPr>
        <w:ilvl w:val="1"/>
        <w:numId w:val="3"/>
      </w:numPr>
      <w:jc w:val="both"/>
    </w:pPr>
    <w:rPr>
      <w:b/>
      <w:i/>
    </w:rPr>
  </w:style>
  <w:style w:type="paragraph" w:styleId="TM1">
    <w:name w:val="toc 1"/>
    <w:basedOn w:val="Normal"/>
    <w:next w:val="Normal"/>
    <w:autoRedefine/>
    <w:uiPriority w:val="39"/>
    <w:unhideWhenUsed/>
    <w:rsid w:val="00C7460E"/>
    <w:pPr>
      <w:tabs>
        <w:tab w:val="left" w:pos="440"/>
        <w:tab w:val="right" w:leader="underscore" w:pos="9062"/>
      </w:tabs>
    </w:pPr>
    <w:rPr>
      <w:rFonts w:ascii="Calibri" w:hAnsi="Calibr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16460"/>
    <w:pPr>
      <w:spacing w:before="120"/>
      <w:ind w:left="220"/>
    </w:pPr>
    <w:rPr>
      <w:rFonts w:ascii="Calibri" w:hAnsi="Calibr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C16460"/>
    <w:pPr>
      <w:ind w:left="440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16460"/>
    <w:pPr>
      <w:ind w:left="66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16460"/>
    <w:pPr>
      <w:ind w:left="880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16460"/>
    <w:pPr>
      <w:ind w:left="110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16460"/>
    <w:pPr>
      <w:ind w:left="132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16460"/>
    <w:pPr>
      <w:ind w:left="154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16460"/>
    <w:pPr>
      <w:ind w:left="1760"/>
    </w:pPr>
    <w:rPr>
      <w:rFonts w:ascii="Calibri" w:hAnsi="Calibr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16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16A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211D02"/>
    <w:pPr>
      <w:spacing w:after="220" w:line="220" w:lineRule="atLeast"/>
      <w:ind w:left="108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211D02"/>
    <w:rPr>
      <w:rFonts w:ascii="Times New Roman" w:eastAsia="Times New Roman" w:hAnsi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965DF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965DF4"/>
    <w:rPr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34CD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034CD9"/>
    <w:rPr>
      <w:sz w:val="22"/>
      <w:szCs w:val="22"/>
      <w:lang w:eastAsia="en-US"/>
    </w:rPr>
  </w:style>
  <w:style w:type="character" w:styleId="lev">
    <w:name w:val="Strong"/>
    <w:uiPriority w:val="22"/>
    <w:qFormat/>
    <w:rsid w:val="001F4C54"/>
    <w:rPr>
      <w:b/>
      <w:bCs/>
    </w:rPr>
  </w:style>
  <w:style w:type="character" w:customStyle="1" w:styleId="apple-converted-space">
    <w:name w:val="apple-converted-space"/>
    <w:rsid w:val="001F4C54"/>
  </w:style>
  <w:style w:type="character" w:customStyle="1" w:styleId="medecin-statut">
    <w:name w:val="medecin-statut"/>
    <w:rsid w:val="001F4C54"/>
  </w:style>
  <w:style w:type="paragraph" w:styleId="Sansinterligne">
    <w:name w:val="No Spacing"/>
    <w:uiPriority w:val="1"/>
    <w:qFormat/>
    <w:rsid w:val="00282AA0"/>
    <w:pPr>
      <w:jc w:val="both"/>
    </w:pPr>
    <w:rPr>
      <w:rFonts w:ascii="Cambria" w:hAnsi="Cambria"/>
      <w:sz w:val="24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A81DCF"/>
    <w:rPr>
      <w:color w:val="605E5C"/>
      <w:shd w:val="clear" w:color="auto" w:fill="E1DFDD"/>
    </w:rPr>
  </w:style>
  <w:style w:type="paragraph" w:customStyle="1" w:styleId="Default">
    <w:name w:val="Default"/>
    <w:rsid w:val="00D629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zonecpts.ameli.fr/rezo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servatoire-fragilites-grandsud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es.solidarites-sante.gouv.fr/sites/default/files/2021-03/DD76_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rtosante.atlasant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ance.comersis.com/carte-departement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FF33-8F28-46AA-B14D-76D4DD12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2506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16261</CharactersWithSpaces>
  <SharedDoc>false</SharedDoc>
  <HLinks>
    <vt:vector size="180" baseType="variant"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_Toc92811259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_Toc92811255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_Toc92811254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_Toc92811253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_Toc92811233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_Toc92811232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_Toc92811214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_Toc92811213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_Toc92811195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_Toc92811177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_Toc92811175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_Toc92811173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_Toc92811172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_Toc92811171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_Toc92811170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_Toc92811169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_Toc92811168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_Toc92811167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_Toc92811166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_Toc92811165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_Toc92811164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_Toc92811163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_Toc92811162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_Toc92811161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_Toc92811160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_Toc92811159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_Toc92811158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_Toc92811157</vt:lpwstr>
      </vt:variant>
      <vt:variant>
        <vt:i4>6357056</vt:i4>
      </vt:variant>
      <vt:variant>
        <vt:i4>3</vt:i4>
      </vt:variant>
      <vt:variant>
        <vt:i4>0</vt:i4>
      </vt:variant>
      <vt:variant>
        <vt:i4>5</vt:i4>
      </vt:variant>
      <vt:variant>
        <vt:lpwstr>mailto:fredbard2001@yahoo.fr</vt:lpwstr>
      </vt:variant>
      <vt:variant>
        <vt:lpwstr/>
      </vt:variant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mailto:fredbard2001@yahoo.fr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mafaure</dc:creator>
  <cp:keywords/>
  <cp:lastModifiedBy>pierre de haas</cp:lastModifiedBy>
  <cp:revision>8</cp:revision>
  <cp:lastPrinted>2022-01-11T15:43:00Z</cp:lastPrinted>
  <dcterms:created xsi:type="dcterms:W3CDTF">2022-01-16T08:53:00Z</dcterms:created>
  <dcterms:modified xsi:type="dcterms:W3CDTF">2022-04-23T16:38:00Z</dcterms:modified>
</cp:coreProperties>
</file>