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DEDA" w14:textId="77777777" w:rsidR="0067248B" w:rsidRPr="000803E3" w:rsidRDefault="0067248B" w:rsidP="006C3524">
      <w:pPr>
        <w:spacing w:after="0" w:line="240" w:lineRule="auto"/>
        <w:rPr>
          <w:rFonts w:cstheme="minorHAnsi"/>
          <w:sz w:val="24"/>
          <w:szCs w:val="24"/>
        </w:rPr>
      </w:pPr>
    </w:p>
    <w:p w14:paraId="4475395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025D13D"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r w:rsidR="002D5670">
        <w:rPr>
          <w:rFonts w:eastAsia="ArialMT" w:cstheme="minorHAnsi"/>
          <w:b/>
          <w:bCs/>
          <w:sz w:val="28"/>
          <w:szCs w:val="28"/>
        </w:rPr>
        <w:t>Insuffisance cardiaque</w:t>
      </w:r>
    </w:p>
    <w:p w14:paraId="25D8FD0F" w14:textId="77777777" w:rsidR="0044708D" w:rsidRPr="00396F1E"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p>
    <w:p w14:paraId="1070F182"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0B92804C" w14:textId="77777777" w:rsidR="000653F0"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 xml:space="preserve">Thème listé sur annexe 3 de l’ACI </w:t>
      </w:r>
      <w:r w:rsidR="000653F0">
        <w:rPr>
          <w:rFonts w:eastAsia="ArialMT" w:cstheme="minorHAnsi"/>
          <w:b/>
          <w:bCs/>
          <w:color w:val="2E74B5" w:themeColor="accent5" w:themeShade="BF"/>
          <w:sz w:val="24"/>
          <w:szCs w:val="24"/>
        </w:rPr>
        <w:t xml:space="preserve">   </w:t>
      </w:r>
      <w:r w:rsidRPr="000653F0">
        <w:rPr>
          <w:rFonts w:eastAsia="ArialMT" w:cstheme="minorHAnsi"/>
          <w:b/>
          <w:bCs/>
          <w:sz w:val="24"/>
          <w:szCs w:val="24"/>
        </w:rPr>
        <w:t>oui</w:t>
      </w:r>
      <w:r w:rsidRPr="00C326B0">
        <w:rPr>
          <w:rFonts w:eastAsia="ArialMT" w:cstheme="minorHAnsi"/>
          <w:sz w:val="24"/>
          <w:szCs w:val="24"/>
        </w:rPr>
        <w:t xml:space="preserve"> </w:t>
      </w:r>
      <w:r>
        <w:rPr>
          <w:rFonts w:eastAsia="ArialMT" w:cstheme="minorHAnsi"/>
          <w:color w:val="646463"/>
          <w:sz w:val="24"/>
          <w:szCs w:val="24"/>
        </w:rPr>
        <w:tab/>
      </w:r>
    </w:p>
    <w:p w14:paraId="56D95377" w14:textId="2F6D34E2" w:rsidR="000803E3" w:rsidRP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0653F0">
        <w:rPr>
          <w:rFonts w:eastAsia="ArialMT" w:cstheme="minorHAnsi"/>
          <w:b/>
          <w:bCs/>
          <w:sz w:val="24"/>
          <w:szCs w:val="24"/>
        </w:rPr>
        <w:t>Lequel</w:t>
      </w:r>
      <w:r w:rsidRPr="00C326B0">
        <w:rPr>
          <w:rFonts w:eastAsia="ArialMT" w:cstheme="minorHAnsi"/>
          <w:sz w:val="24"/>
          <w:szCs w:val="24"/>
        </w:rPr>
        <w:t xml:space="preserve"> : </w:t>
      </w:r>
      <w:r w:rsidR="002D5670" w:rsidRPr="00C326B0">
        <w:rPr>
          <w:rFonts w:eastAsia="ArialMT" w:cstheme="minorHAnsi"/>
          <w:sz w:val="24"/>
          <w:szCs w:val="24"/>
        </w:rPr>
        <w:t>Affections s</w:t>
      </w:r>
      <w:r w:rsidR="002D5670" w:rsidRPr="00C326B0">
        <w:rPr>
          <w:rFonts w:eastAsia="ArialMT" w:cstheme="minorHAnsi" w:hint="eastAsia"/>
          <w:sz w:val="24"/>
          <w:szCs w:val="24"/>
        </w:rPr>
        <w:t>é</w:t>
      </w:r>
      <w:r w:rsidR="002D5670" w:rsidRPr="00C326B0">
        <w:rPr>
          <w:rFonts w:eastAsia="ArialMT" w:cstheme="minorHAnsi"/>
          <w:sz w:val="24"/>
          <w:szCs w:val="24"/>
        </w:rPr>
        <w:t>v</w:t>
      </w:r>
      <w:r w:rsidR="002D5670" w:rsidRPr="00C326B0">
        <w:rPr>
          <w:rFonts w:eastAsia="ArialMT" w:cstheme="minorHAnsi" w:hint="eastAsia"/>
          <w:sz w:val="24"/>
          <w:szCs w:val="24"/>
        </w:rPr>
        <w:t>è</w:t>
      </w:r>
      <w:r w:rsidR="002D5670" w:rsidRPr="00C326B0">
        <w:rPr>
          <w:rFonts w:eastAsia="ArialMT" w:cstheme="minorHAnsi"/>
          <w:sz w:val="24"/>
          <w:szCs w:val="24"/>
        </w:rPr>
        <w:t>res compliqu</w:t>
      </w:r>
      <w:r w:rsidR="002D5670" w:rsidRPr="00C326B0">
        <w:rPr>
          <w:rFonts w:eastAsia="ArialMT" w:cstheme="minorHAnsi" w:hint="eastAsia"/>
          <w:sz w:val="24"/>
          <w:szCs w:val="24"/>
        </w:rPr>
        <w:t>é</w:t>
      </w:r>
      <w:r w:rsidR="002D5670" w:rsidRPr="00C326B0">
        <w:rPr>
          <w:rFonts w:eastAsia="ArialMT" w:cstheme="minorHAnsi"/>
          <w:sz w:val="24"/>
          <w:szCs w:val="24"/>
        </w:rPr>
        <w:t>es ou d</w:t>
      </w:r>
      <w:r w:rsidR="002D5670" w:rsidRPr="00C326B0">
        <w:rPr>
          <w:rFonts w:eastAsia="ArialMT" w:cstheme="minorHAnsi" w:hint="eastAsia"/>
          <w:sz w:val="24"/>
          <w:szCs w:val="24"/>
        </w:rPr>
        <w:t>é</w:t>
      </w:r>
      <w:r w:rsidR="002D5670" w:rsidRPr="00C326B0">
        <w:rPr>
          <w:rFonts w:eastAsia="ArialMT" w:cstheme="minorHAnsi"/>
          <w:sz w:val="24"/>
          <w:szCs w:val="24"/>
        </w:rPr>
        <w:t>compens</w:t>
      </w:r>
      <w:r w:rsidR="002D5670" w:rsidRPr="00C326B0">
        <w:rPr>
          <w:rFonts w:eastAsia="ArialMT" w:cstheme="minorHAnsi" w:hint="eastAsia"/>
          <w:sz w:val="24"/>
          <w:szCs w:val="24"/>
        </w:rPr>
        <w:t>é</w:t>
      </w:r>
      <w:r w:rsidR="002D5670" w:rsidRPr="00C326B0">
        <w:rPr>
          <w:rFonts w:eastAsia="ArialMT" w:cstheme="minorHAnsi"/>
          <w:sz w:val="24"/>
          <w:szCs w:val="24"/>
        </w:rPr>
        <w:t>es</w:t>
      </w:r>
    </w:p>
    <w:p w14:paraId="6A63E9A0"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43624871" w14:textId="77777777" w:rsidR="000653F0" w:rsidRDefault="000653F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6068076" w14:textId="010C5512"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C326B0">
        <w:rPr>
          <w:rFonts w:eastAsia="ArialMT" w:cstheme="minorHAnsi"/>
          <w:sz w:val="24"/>
          <w:szCs w:val="24"/>
        </w:rPr>
        <w:t xml:space="preserve">Maison de santé de </w:t>
      </w:r>
    </w:p>
    <w:p w14:paraId="108D264C" w14:textId="77777777" w:rsidR="000653F0" w:rsidRPr="00C326B0" w:rsidRDefault="000653F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27AE079"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0F023EE1"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432E4B3" w14:textId="1C764A47"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p>
    <w:p w14:paraId="0F7C924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9037851"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552B97D0"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46BDEFB"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00FA214D">
        <w:rPr>
          <w:rFonts w:eastAsia="ArialMT" w:cstheme="minorHAnsi"/>
          <w:sz w:val="24"/>
          <w:szCs w:val="24"/>
        </w:rPr>
        <w:t>6</w:t>
      </w:r>
      <w:r w:rsidRPr="006C3524">
        <w:rPr>
          <w:rFonts w:eastAsia="ArialMT" w:cstheme="minorHAnsi"/>
          <w:sz w:val="24"/>
          <w:szCs w:val="24"/>
        </w:rPr>
        <w:t xml:space="preserve"> mois</w:t>
      </w:r>
    </w:p>
    <w:p w14:paraId="3956038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3D2ECD3"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3DD421C2"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E1FF7C8" w14:textId="77777777"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Pr="006C3524">
        <w:rPr>
          <w:rFonts w:eastAsia="ArialMT" w:cstheme="minorHAnsi"/>
          <w:sz w:val="24"/>
          <w:szCs w:val="24"/>
        </w:rPr>
        <w:t>au fil de l’eau</w:t>
      </w:r>
    </w:p>
    <w:p w14:paraId="7B716122"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7A85F5F"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215F897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97EC8" w14:textId="1E18EFEF"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p>
    <w:p w14:paraId="77F1B5B7"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ED51F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215CF3"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51F5418" w14:textId="72F21B3B" w:rsidR="004134AE" w:rsidRPr="00637CB7"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06740061" w14:textId="77777777" w:rsidR="009422E5" w:rsidRPr="003252ED" w:rsidRDefault="009422E5"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DE9D8E3"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2F3250D6"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F1CFC52" w14:textId="4D0B9E3E" w:rsidR="00647581" w:rsidRPr="00637CB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Référent(e)s de ce protocole, personnes ressources</w:t>
      </w:r>
    </w:p>
    <w:p w14:paraId="036611C8" w14:textId="77777777" w:rsidR="009422E5" w:rsidRPr="00366E81" w:rsidRDefault="009422E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608BC71" w14:textId="77777777" w:rsidR="004134AE" w:rsidRPr="00366E81" w:rsidRDefault="004134AE" w:rsidP="006C3524">
      <w:pPr>
        <w:autoSpaceDE w:val="0"/>
        <w:autoSpaceDN w:val="0"/>
        <w:adjustRightInd w:val="0"/>
        <w:spacing w:after="0" w:line="240" w:lineRule="auto"/>
        <w:rPr>
          <w:rFonts w:eastAsia="ArialMT" w:cstheme="minorHAnsi"/>
          <w:i/>
          <w:iCs/>
          <w:color w:val="005DAA"/>
          <w:sz w:val="24"/>
          <w:szCs w:val="24"/>
        </w:rPr>
      </w:pPr>
    </w:p>
    <w:p w14:paraId="58320F32" w14:textId="77777777" w:rsidR="00647581" w:rsidRPr="00366E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CBDF4A5" w14:textId="51C29B72" w:rsidR="004134AE" w:rsidRPr="00637CB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Liste des professionnels de la MSP adhérant à la prise en charge</w:t>
      </w:r>
    </w:p>
    <w:p w14:paraId="1933623C" w14:textId="77777777" w:rsidR="009422E5" w:rsidRPr="004134AE" w:rsidRDefault="009422E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E5F28CC"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63ACDF31"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9FB46C5"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37D6E9F4" w14:textId="77777777" w:rsidR="004134A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3608E">
        <w:rPr>
          <w:rFonts w:eastAsia="ArialMT" w:cstheme="minorHAnsi"/>
          <w:sz w:val="24"/>
          <w:szCs w:val="24"/>
        </w:rPr>
        <w:t>Pas lieu</w:t>
      </w:r>
    </w:p>
    <w:p w14:paraId="4ADA0F2E" w14:textId="77777777" w:rsidR="0073608E" w:rsidRP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2A8533E0"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5323DB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21B76032"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12F211A5" w14:textId="77777777" w:rsidR="0073608E" w:rsidRDefault="00423E6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8A79BB">
        <w:rPr>
          <w:sz w:val="24"/>
          <w:szCs w:val="24"/>
        </w:rPr>
        <w:t>La prévalence de l’insuffisance cardiaque en France est estimée à 1% de la population, avec un nombre d’hospitalisation d’environ 100 000 par an. Le taux de ré hospitalisation à 1 an est de l’ordre de 40%. Une intervention précoce des soins primaires diminue les ré hospitalisations</w:t>
      </w:r>
      <w:r>
        <w:rPr>
          <w:sz w:val="24"/>
          <w:szCs w:val="24"/>
        </w:rPr>
        <w:t>.</w:t>
      </w:r>
    </w:p>
    <w:p w14:paraId="6B9B923F" w14:textId="77777777" w:rsidR="00203126"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A467AA4" w14:textId="77777777" w:rsidR="004134AE" w:rsidRPr="000803E3" w:rsidRDefault="004134AE" w:rsidP="006C3524">
      <w:pPr>
        <w:autoSpaceDE w:val="0"/>
        <w:autoSpaceDN w:val="0"/>
        <w:adjustRightInd w:val="0"/>
        <w:spacing w:after="0" w:line="240" w:lineRule="auto"/>
        <w:rPr>
          <w:rFonts w:eastAsia="ArialMT" w:cstheme="minorHAnsi"/>
          <w:color w:val="646463"/>
          <w:sz w:val="24"/>
          <w:szCs w:val="24"/>
        </w:rPr>
      </w:pPr>
    </w:p>
    <w:p w14:paraId="0CDBB3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C2923B9" w14:textId="6755E832"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5A814BE3" w14:textId="05B028F9"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E4241B">
        <w:rPr>
          <w:rFonts w:eastAsia="ArialMT" w:cstheme="minorHAnsi"/>
          <w:sz w:val="24"/>
          <w:szCs w:val="24"/>
        </w:rPr>
        <w:t xml:space="preserve">Améliorer la qualité des soins pour </w:t>
      </w:r>
      <w:r>
        <w:rPr>
          <w:rFonts w:eastAsia="ArialMT" w:cstheme="minorHAnsi"/>
          <w:sz w:val="24"/>
          <w:szCs w:val="24"/>
        </w:rPr>
        <w:t>ces patients</w:t>
      </w:r>
    </w:p>
    <w:p w14:paraId="7AC24B88" w14:textId="38F84B7D" w:rsidR="00E4241B" w:rsidRP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Réduire les hospitalisations pour ces patients</w:t>
      </w:r>
    </w:p>
    <w:p w14:paraId="114C5178" w14:textId="77777777" w:rsidR="00203126"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7DE133B"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5D947F78"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4EB11E9"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7CFF1277" w14:textId="0FD227DE" w:rsidR="00E4241B"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1 - </w:t>
      </w:r>
      <w:r w:rsidRPr="00D20EB7">
        <w:rPr>
          <w:sz w:val="24"/>
          <w:szCs w:val="24"/>
        </w:rPr>
        <w:t xml:space="preserve">Définir de nouvelles conditions qualitatives de suivi de cohortes de patients porteurs </w:t>
      </w:r>
      <w:r>
        <w:rPr>
          <w:sz w:val="24"/>
          <w:szCs w:val="24"/>
        </w:rPr>
        <w:t>d’</w:t>
      </w:r>
      <w:r w:rsidRPr="00D20EB7">
        <w:rPr>
          <w:sz w:val="24"/>
          <w:szCs w:val="24"/>
        </w:rPr>
        <w:t>insuffisance cardiaque</w:t>
      </w:r>
    </w:p>
    <w:p w14:paraId="60745F22" w14:textId="10116CC8" w:rsidR="00E4241B"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2 - </w:t>
      </w:r>
      <w:r w:rsidRPr="00D20EB7">
        <w:rPr>
          <w:sz w:val="24"/>
          <w:szCs w:val="24"/>
        </w:rPr>
        <w:t>Démontrer que ce suivi protocolé et renforcé est porteur de meilleur qualité des soins</w:t>
      </w:r>
    </w:p>
    <w:p w14:paraId="471131DA" w14:textId="0C50223B" w:rsidR="00FC214F"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Pr>
          <w:sz w:val="24"/>
          <w:szCs w:val="24"/>
        </w:rPr>
        <w:t xml:space="preserve">3 - </w:t>
      </w:r>
      <w:r w:rsidRPr="00D20EB7">
        <w:rPr>
          <w:sz w:val="24"/>
          <w:szCs w:val="24"/>
        </w:rPr>
        <w:t>Démontrer la réduction du recours à l’hospitalisation pour ces patients en suivi coordonné</w:t>
      </w:r>
    </w:p>
    <w:p w14:paraId="79B252B5" w14:textId="77777777" w:rsidR="00FC214F" w:rsidRP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491BD3C7"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B985408"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DDC8F79"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0178E343" w14:textId="5441CA4F" w:rsidR="000803E3"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sz w:val="24"/>
          <w:szCs w:val="24"/>
        </w:rPr>
        <w:t>P</w:t>
      </w:r>
      <w:r w:rsidR="00423E65" w:rsidRPr="0099471B">
        <w:rPr>
          <w:sz w:val="24"/>
          <w:szCs w:val="24"/>
        </w:rPr>
        <w:t>atients ayant des symptômes évocateurs (EPOF) et confirmé par une échographie avec une FEVG &lt; 40 - 50 % ou un avis du cardiologue affirmant l’IC à fonction systolique conservé</w:t>
      </w:r>
      <w:r w:rsidR="00423E65">
        <w:rPr>
          <w:sz w:val="24"/>
          <w:szCs w:val="24"/>
        </w:rPr>
        <w:t>.</w:t>
      </w:r>
    </w:p>
    <w:p w14:paraId="15B32DB3" w14:textId="77777777" w:rsidR="00203126" w:rsidRPr="00E4326E"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5ECF3E3"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3E5511DC"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09B0491"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303EA6B7" w14:textId="08539CFF" w:rsidR="00FC214F" w:rsidRPr="005902A0" w:rsidRDefault="000803E3"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9B18D0">
        <w:rPr>
          <w:rFonts w:eastAsia="ArialMT" w:cstheme="minorHAnsi"/>
          <w:b/>
          <w:bCs/>
          <w:i/>
          <w:iCs/>
          <w:sz w:val="24"/>
          <w:szCs w:val="24"/>
          <w:u w:val="single"/>
        </w:rPr>
        <w:t xml:space="preserve">• </w:t>
      </w:r>
      <w:r w:rsidRPr="00FC214F">
        <w:rPr>
          <w:b/>
          <w:bCs/>
          <w:u w:val="single"/>
        </w:rPr>
        <w:t>MG</w:t>
      </w:r>
      <w:r w:rsidR="00C66576" w:rsidRPr="00FC214F">
        <w:rPr>
          <w:b/>
          <w:bCs/>
          <w:u w:val="single"/>
        </w:rPr>
        <w:t xml:space="preserve"> : </w:t>
      </w:r>
      <w:r w:rsidR="005902A0">
        <w:rPr>
          <w:b/>
          <w:bCs/>
          <w:u w:val="single"/>
        </w:rPr>
        <w:t>consultation de dépistage</w:t>
      </w:r>
      <w:r w:rsidR="00C66576" w:rsidRPr="00C66576">
        <w:t> :</w:t>
      </w:r>
      <w:r w:rsidR="00C66576">
        <w:rPr>
          <w:rFonts w:eastAsia="ArialMT" w:cstheme="minorHAnsi"/>
          <w:color w:val="646463"/>
          <w:sz w:val="24"/>
          <w:szCs w:val="24"/>
        </w:rPr>
        <w:t xml:space="preserve"> </w:t>
      </w:r>
      <w:r w:rsidR="005902A0" w:rsidRPr="005902A0">
        <w:rPr>
          <w:rFonts w:eastAsia="ArialMT" w:cstheme="minorHAnsi"/>
          <w:sz w:val="24"/>
          <w:szCs w:val="24"/>
        </w:rPr>
        <w:t>sur les symptômes. Orientation sur échographie.</w:t>
      </w:r>
    </w:p>
    <w:p w14:paraId="0ABA8DB9" w14:textId="3E160611" w:rsidR="005902A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rFonts w:eastAsia="ArialMT" w:cstheme="minorHAnsi"/>
          <w:b/>
          <w:bCs/>
          <w:i/>
          <w:iCs/>
          <w:sz w:val="24"/>
          <w:szCs w:val="24"/>
          <w:u w:val="single"/>
        </w:rPr>
        <w:t xml:space="preserve">• </w:t>
      </w:r>
      <w:r w:rsidRPr="009B18D0">
        <w:rPr>
          <w:b/>
          <w:bCs/>
          <w:u w:val="single"/>
        </w:rPr>
        <w:t>MG : consultation d’annonce</w:t>
      </w:r>
      <w:r>
        <w:t> : explications, examen, vaccinations, titration traitement, suivi renforcé, indicateurs, inscription dossier en RCP</w:t>
      </w:r>
    </w:p>
    <w:p w14:paraId="34EC8A57" w14:textId="54F76D6F" w:rsidR="009B18D0" w:rsidRPr="009B18D0" w:rsidRDefault="009B18D0" w:rsidP="009B18D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Pr>
          <w:b/>
          <w:bCs/>
          <w:u w:val="single"/>
        </w:rPr>
        <w:t xml:space="preserve">MG + Pharmacien + IDE </w:t>
      </w:r>
      <w:r w:rsidRPr="009B18D0">
        <w:t xml:space="preserve">: </w:t>
      </w:r>
      <w:r>
        <w:t>consultation en trinôme avec le patient en cas de sortie hospitalière</w:t>
      </w:r>
    </w:p>
    <w:p w14:paraId="298196A2" w14:textId="22DF171E" w:rsidR="009B18D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IDE : </w:t>
      </w:r>
      <w:r>
        <w:rPr>
          <w:b/>
          <w:bCs/>
          <w:u w:val="single"/>
        </w:rPr>
        <w:t>consultation </w:t>
      </w:r>
      <w:r w:rsidRPr="009B18D0">
        <w:rPr>
          <w:b/>
          <w:bCs/>
        </w:rPr>
        <w:t xml:space="preserve">: </w:t>
      </w:r>
      <w:r w:rsidRPr="009B18D0">
        <w:t>bilan, info</w:t>
      </w:r>
      <w:r>
        <w:t>, explications, remise de documents</w:t>
      </w:r>
    </w:p>
    <w:p w14:paraId="3C466969" w14:textId="5722F3DC" w:rsidR="00637CB7" w:rsidRPr="009B18D0" w:rsidRDefault="00637CB7"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sidRPr="00637CB7">
        <w:rPr>
          <w:b/>
          <w:bCs/>
          <w:u w:val="single"/>
        </w:rPr>
        <w:t>IDE de parcours</w:t>
      </w:r>
      <w:r>
        <w:t> : rappel régulier du patient pour prendre des nouvelles</w:t>
      </w:r>
    </w:p>
    <w:p w14:paraId="7EE99129" w14:textId="534F8CD6" w:rsidR="009B18D0" w:rsidRDefault="009B18D0" w:rsidP="009B18D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Pr>
          <w:b/>
          <w:bCs/>
          <w:u w:val="single"/>
        </w:rPr>
        <w:t>Pharmacien </w:t>
      </w:r>
      <w:r w:rsidRPr="009B18D0">
        <w:t>: information, conseils, surveillance poids et TA</w:t>
      </w:r>
    </w:p>
    <w:p w14:paraId="269340A5" w14:textId="4FEE1FC4" w:rsidR="00E4241B" w:rsidRPr="005902A0" w:rsidRDefault="00D605F1"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Pr>
          <w:b/>
          <w:bCs/>
          <w:u w:val="single"/>
        </w:rPr>
        <w:t>Cardiologue</w:t>
      </w:r>
      <w:r w:rsidRPr="00D605F1">
        <w:t xml:space="preserve"> :  </w:t>
      </w:r>
      <w:r>
        <w:t>Une fois l’an ou plus si décompensation ou adaptation de traitement</w:t>
      </w:r>
    </w:p>
    <w:p w14:paraId="2A7C5A64" w14:textId="77777777" w:rsidR="005902A0" w:rsidRDefault="005902A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493EAB53" w14:textId="77777777" w:rsidR="00E4241B" w:rsidRPr="00C66576"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6E8E7A04"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6AEBECDA"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7EA5BB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lastRenderedPageBreak/>
        <w:t xml:space="preserve">Echanges entre professionnels et/ou en réunions de concertation pluriprofessionnelles </w:t>
      </w:r>
    </w:p>
    <w:p w14:paraId="74CD19F9" w14:textId="77777777" w:rsid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Le dossier de chaque patient est traité en RCP réunissant les acteurs concernés. </w:t>
      </w:r>
    </w:p>
    <w:p w14:paraId="7B6A62F5"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3B635ACC" w14:textId="77777777" w:rsidR="006C3524" w:rsidRDefault="006C3524" w:rsidP="006C3524">
      <w:pPr>
        <w:spacing w:after="0" w:line="240" w:lineRule="auto"/>
        <w:rPr>
          <w:rFonts w:eastAsia="ArialMT" w:cstheme="minorHAnsi"/>
          <w:color w:val="646463"/>
          <w:sz w:val="24"/>
          <w:szCs w:val="24"/>
        </w:rPr>
      </w:pPr>
    </w:p>
    <w:p w14:paraId="6D9F1F72"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0C86425E"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15ACBDA2" w14:textId="77777777" w:rsidR="00FC214F" w:rsidRPr="00262200" w:rsidRDefault="00262200"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Une fois par an, ou plus en cas de sortie du patient du protocole ou en cas de souci ressenti par un professionnel ou d’échec sur les objectifs fixés avec le patient et ses parents. </w:t>
      </w:r>
    </w:p>
    <w:p w14:paraId="1EF3AD25"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05462E40" w14:textId="77777777" w:rsidR="000803E3" w:rsidRPr="000803E3" w:rsidRDefault="000803E3" w:rsidP="006C3524">
      <w:pPr>
        <w:spacing w:after="0" w:line="240" w:lineRule="auto"/>
        <w:rPr>
          <w:rFonts w:eastAsia="ArialMT" w:cstheme="minorHAnsi"/>
          <w:color w:val="646463"/>
          <w:sz w:val="24"/>
          <w:szCs w:val="24"/>
        </w:rPr>
      </w:pPr>
    </w:p>
    <w:p w14:paraId="7068FD80"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06D216CF" w14:textId="18C6FDB4"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3252C22D" w14:textId="0F9F85B4" w:rsidR="00E4241B" w:rsidRPr="000653F0"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0653F0">
        <w:rPr>
          <w:rFonts w:cstheme="minorHAnsi"/>
          <w:sz w:val="24"/>
          <w:szCs w:val="24"/>
        </w:rPr>
        <w:t>- Diminution du nombre des hospitalisations pour insuffisance cardiaque</w:t>
      </w:r>
    </w:p>
    <w:p w14:paraId="75D9043B" w14:textId="6E1A637C" w:rsidR="00497B30" w:rsidRPr="000653F0"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0653F0">
        <w:rPr>
          <w:rFonts w:cstheme="minorHAnsi"/>
          <w:sz w:val="24"/>
          <w:szCs w:val="24"/>
        </w:rPr>
        <w:t>- Satisfaction des patients</w:t>
      </w:r>
    </w:p>
    <w:p w14:paraId="326F9EB3" w14:textId="77777777"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p>
    <w:p w14:paraId="3DA8BA5B" w14:textId="043F58F6" w:rsidR="00D45497" w:rsidRDefault="00D45497" w:rsidP="006C3524">
      <w:pPr>
        <w:autoSpaceDE w:val="0"/>
        <w:autoSpaceDN w:val="0"/>
        <w:adjustRightInd w:val="0"/>
        <w:spacing w:after="0" w:line="240" w:lineRule="auto"/>
        <w:rPr>
          <w:rFonts w:eastAsia="ArialMT" w:cstheme="minorHAnsi"/>
          <w:color w:val="646463"/>
          <w:sz w:val="24"/>
          <w:szCs w:val="24"/>
        </w:rPr>
      </w:pPr>
    </w:p>
    <w:p w14:paraId="0D4485A0" w14:textId="77777777" w:rsidR="00E4241B" w:rsidRDefault="00E4241B" w:rsidP="006C3524">
      <w:pPr>
        <w:autoSpaceDE w:val="0"/>
        <w:autoSpaceDN w:val="0"/>
        <w:adjustRightInd w:val="0"/>
        <w:spacing w:after="0" w:line="240" w:lineRule="auto"/>
        <w:rPr>
          <w:rFonts w:eastAsia="ArialMT" w:cstheme="minorHAnsi"/>
          <w:color w:val="646463"/>
          <w:sz w:val="24"/>
          <w:szCs w:val="24"/>
        </w:rPr>
      </w:pPr>
    </w:p>
    <w:p w14:paraId="0D021126"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3589B59" w14:textId="77777777" w:rsidR="00D45497" w:rsidRPr="00366E81"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366E81">
        <w:rPr>
          <w:rFonts w:eastAsia="ArialMT" w:cstheme="minorHAnsi"/>
          <w:b/>
          <w:bCs/>
          <w:color w:val="2E74B5" w:themeColor="accent5" w:themeShade="BF"/>
          <w:sz w:val="24"/>
          <w:szCs w:val="24"/>
        </w:rPr>
        <w:t xml:space="preserve">Bibliographie, références scientifiques </w:t>
      </w:r>
    </w:p>
    <w:p w14:paraId="194C762F" w14:textId="77777777" w:rsidR="00D45497" w:rsidRDefault="0000000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hyperlink r:id="rId5" w:history="1">
        <w:r w:rsidR="00C21D13" w:rsidRPr="00B2143F">
          <w:rPr>
            <w:rStyle w:val="Lienhypertexte"/>
            <w:rFonts w:cs="Arial"/>
            <w:i/>
            <w:color w:val="0000A0"/>
            <w:sz w:val="20"/>
            <w:szCs w:val="20"/>
            <w:lang w:val="en-US"/>
          </w:rPr>
          <w:t>Does an Early Primary Care Follow-up after Discharge Reduce Readmissions for Heart Failure Patients?</w:t>
        </w:r>
      </w:hyperlink>
      <w:r w:rsidR="00C21D13" w:rsidRPr="00B2143F">
        <w:rPr>
          <w:rStyle w:val="Lienhypertexte"/>
          <w:rFonts w:cs="Arial"/>
          <w:i/>
          <w:color w:val="0000A0"/>
          <w:sz w:val="20"/>
          <w:szCs w:val="20"/>
          <w:lang w:val="en-US"/>
        </w:rPr>
        <w:t xml:space="preserve">  </w:t>
      </w:r>
      <w:hyperlink r:id="rId6" w:history="1">
        <w:r w:rsidR="00C21D13" w:rsidRPr="00E4241B">
          <w:rPr>
            <w:rStyle w:val="Lienhypertexte"/>
            <w:rFonts w:cs="Arial"/>
            <w:i/>
            <w:sz w:val="20"/>
            <w:szCs w:val="20"/>
          </w:rPr>
          <w:t>Damien Bricard</w:t>
        </w:r>
      </w:hyperlink>
      <w:r w:rsidR="00C21D13" w:rsidRPr="00E4241B">
        <w:rPr>
          <w:rFonts w:cs="Arial"/>
          <w:i/>
          <w:sz w:val="20"/>
          <w:szCs w:val="20"/>
        </w:rPr>
        <w:t xml:space="preserve">, </w:t>
      </w:r>
      <w:hyperlink r:id="rId7" w:history="1">
        <w:r w:rsidR="00C21D13" w:rsidRPr="00E4241B">
          <w:rPr>
            <w:rStyle w:val="Lienhypertexte"/>
            <w:rFonts w:cs="Arial"/>
            <w:i/>
            <w:sz w:val="20"/>
            <w:szCs w:val="20"/>
          </w:rPr>
          <w:t>Zeynep Or</w:t>
        </w:r>
      </w:hyperlink>
      <w:r w:rsidR="00C21D13" w:rsidRPr="00E4241B">
        <w:rPr>
          <w:rStyle w:val="Lienhypertexte"/>
          <w:rFonts w:cs="Arial"/>
          <w:i/>
          <w:sz w:val="20"/>
          <w:szCs w:val="20"/>
        </w:rPr>
        <w:t xml:space="preserve"> (IRDES) </w:t>
      </w:r>
    </w:p>
    <w:p w14:paraId="255E9C2D"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99A3F8B" w14:textId="77777777" w:rsidR="0079003C" w:rsidRDefault="0079003C" w:rsidP="006C3524">
      <w:pPr>
        <w:autoSpaceDE w:val="0"/>
        <w:autoSpaceDN w:val="0"/>
        <w:adjustRightInd w:val="0"/>
        <w:spacing w:after="0" w:line="240" w:lineRule="auto"/>
        <w:rPr>
          <w:rFonts w:eastAsia="ArialMT" w:cstheme="minorHAnsi"/>
          <w:color w:val="646463"/>
          <w:sz w:val="24"/>
          <w:szCs w:val="24"/>
        </w:rPr>
      </w:pPr>
    </w:p>
    <w:p w14:paraId="6D847F20"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F0DE158"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228AA40B" w14:textId="15BEF6CD" w:rsidR="00D45497"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497B30">
        <w:rPr>
          <w:rFonts w:eastAsia="ArialMT" w:cstheme="minorHAnsi"/>
          <w:sz w:val="24"/>
          <w:szCs w:val="24"/>
        </w:rPr>
        <w:t>Liste des actions</w:t>
      </w:r>
    </w:p>
    <w:p w14:paraId="3BC400E1"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9628B22"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04807790"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F778B7B"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4DD5EDBA" w14:textId="77777777" w:rsidR="00B1297E" w:rsidRDefault="00B1297E" w:rsidP="00B1297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Fichier informatique sur le dossier « Commun » sur le serveur sécurisé de la MSP</w:t>
      </w:r>
    </w:p>
    <w:p w14:paraId="74D75ACA"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04C2F112"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109A9"/>
    <w:multiLevelType w:val="hybridMultilevel"/>
    <w:tmpl w:val="82766BA2"/>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2254705">
    <w:abstractNumId w:val="1"/>
  </w:num>
  <w:num w:numId="2" w16cid:durableId="202416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E3"/>
    <w:rsid w:val="000653F0"/>
    <w:rsid w:val="000803E3"/>
    <w:rsid w:val="00203126"/>
    <w:rsid w:val="00262200"/>
    <w:rsid w:val="002D5670"/>
    <w:rsid w:val="003252ED"/>
    <w:rsid w:val="003459E5"/>
    <w:rsid w:val="00366E81"/>
    <w:rsid w:val="00396F1E"/>
    <w:rsid w:val="003A5823"/>
    <w:rsid w:val="004134AE"/>
    <w:rsid w:val="00423E65"/>
    <w:rsid w:val="00442ACC"/>
    <w:rsid w:val="0044708D"/>
    <w:rsid w:val="00497B30"/>
    <w:rsid w:val="00556027"/>
    <w:rsid w:val="005902A0"/>
    <w:rsid w:val="00637CB7"/>
    <w:rsid w:val="00647581"/>
    <w:rsid w:val="0067248B"/>
    <w:rsid w:val="006C3524"/>
    <w:rsid w:val="0073608E"/>
    <w:rsid w:val="0079003C"/>
    <w:rsid w:val="009422E5"/>
    <w:rsid w:val="009B18D0"/>
    <w:rsid w:val="00B1297E"/>
    <w:rsid w:val="00C139B5"/>
    <w:rsid w:val="00C21D13"/>
    <w:rsid w:val="00C326B0"/>
    <w:rsid w:val="00C66576"/>
    <w:rsid w:val="00D45497"/>
    <w:rsid w:val="00D605F1"/>
    <w:rsid w:val="00D8317F"/>
    <w:rsid w:val="00E4241B"/>
    <w:rsid w:val="00E4326E"/>
    <w:rsid w:val="00E57935"/>
    <w:rsid w:val="00FA214D"/>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329"/>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styleId="Mentionnonrsolue">
    <w:name w:val="Unresolved Mention"/>
    <w:basedOn w:val="Policepardfaut"/>
    <w:uiPriority w:val="99"/>
    <w:semiHidden/>
    <w:unhideWhenUsed/>
    <w:rsid w:val="0064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irdes.fr/c?p=xBDQi9Cl0MXQ39DL0Kx_S9CF0KEVB0lu5xPEENC90Lc60NzQwRnQmEPQjtCq5NC60LrQztDDEdkzaHR0cDovL3d3dy5pcmRlcy5mci9yZWNoZXJjaGUvZXF1aXBlL29yLXpleW5lcC5odG1spDE3MzPEEPL70MZo0JrQyNCqQNC4ZR7Qv9DC0LTQv9DLrWxpbmsuaXJkZXMuZnLEFArQidDLW9CBauzQo9CFKtCU9Exk-tDS0K_Qkw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irdes.fr/c?p=xBDQi9Cl0MXQ39DL0Kx_S9CF0KEVB0lu5xPEEG8-Xzw7IdC1TNCXaxHQoSc1FdC-2ThodHRwOi8vd3d3LmlyZGVzLmZyL3JlY2hlcmNoZS9lcXVpcGUvYnJpY2FyZC1kYW1pZW4uaHRtbKQxNzMzxBDy-9DGaNCa0MjQqkDQuGUe0L_QwtC00L_Qy61saW5rLmlyZGVzLmZyxBQK0InQy1vQgWrs0KPQhSrQlPRMZPrQ0tCv0JMCbA" TargetMode="External"/><Relationship Id="rId5" Type="http://schemas.openxmlformats.org/officeDocument/2006/relationships/hyperlink" Target="http://link.irdes.fr/c?p=xBDQi9Cl0MXQ39DL0Kx_S9CF0KEVB0lu5xPEEBdA0MrQggk7X0PQmxPp0Irh0Jkw0IbZlmh0dHA6Ly93d3cuaXJkZXMuZnIvZW5nbGlzaC93b3JraW5nLXBhcGVycy8wNzMtZG9lcy1hbi1lYXJseS1wcmltYXJ5LWNhcmUtZm9sbG93LXVwLWFmdGVyLWRpc2NoYXJnZS1yZWR1Y2UtcmVhZG1pc3Npb25zLWZvci1oZWFydC1mYWlsdXJlLXBhdGllbnRzLnBkZqQxNzMzxBDy-9DGaNCa0MjQqkDQuGUe0L_QwtC00L_Qy61saW5rLmlyZGVzLmZyxBQK0InQy1vQgWrs0KPQhSrQlPRMZPrQ0tCv0JMC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3</cp:revision>
  <dcterms:created xsi:type="dcterms:W3CDTF">2019-09-27T16:31:00Z</dcterms:created>
  <dcterms:modified xsi:type="dcterms:W3CDTF">2023-04-07T07:45:00Z</dcterms:modified>
</cp:coreProperties>
</file>